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44001E" w:rsidRPr="00A244BF" w:rsidRDefault="0044001E" w:rsidP="005C0C1C">
      <w:pPr>
        <w:jc w:val="center"/>
        <w:rPr>
          <w:rFonts w:ascii="Arial" w:eastAsia="Times New Roman" w:hAnsi="Arial" w:cs="Arial"/>
          <w:b/>
          <w:sz w:val="36"/>
          <w:szCs w:val="36"/>
        </w:rPr>
      </w:pPr>
      <w:r w:rsidRPr="00A244BF">
        <w:rPr>
          <w:rFonts w:ascii="Arial" w:eastAsia="Times New Roman" w:hAnsi="Arial" w:cs="Arial"/>
          <w:b/>
          <w:sz w:val="36"/>
          <w:szCs w:val="36"/>
        </w:rPr>
        <w:t>Trinity County SELPA</w:t>
      </w:r>
      <w:r w:rsidR="00A67C1F" w:rsidRPr="00A244BF">
        <w:rPr>
          <w:rFonts w:ascii="Arial" w:eastAsia="Times New Roman" w:hAnsi="Arial" w:cs="Arial"/>
          <w:b/>
          <w:sz w:val="36"/>
          <w:szCs w:val="36"/>
        </w:rPr>
        <w:t xml:space="preserve"> Guidance:</w:t>
      </w:r>
      <w:r w:rsidR="00975106" w:rsidRPr="00A244BF">
        <w:rPr>
          <w:rFonts w:ascii="Arial" w:eastAsia="Times New Roman" w:hAnsi="Arial" w:cs="Arial"/>
          <w:b/>
          <w:sz w:val="36"/>
          <w:szCs w:val="36"/>
        </w:rPr>
        <w:t xml:space="preserve"> </w:t>
      </w:r>
      <w:r w:rsidR="00A67C1F" w:rsidRPr="00A244BF">
        <w:rPr>
          <w:rFonts w:ascii="Arial" w:eastAsia="Times New Roman" w:hAnsi="Arial" w:cs="Arial"/>
          <w:b/>
          <w:sz w:val="36"/>
          <w:szCs w:val="36"/>
        </w:rPr>
        <w:t>Service Animals in School Settings</w:t>
      </w:r>
    </w:p>
    <w:p w:rsidR="00975106" w:rsidRPr="00A244BF" w:rsidRDefault="00975106" w:rsidP="0044001E">
      <w:pPr>
        <w:rPr>
          <w:rFonts w:ascii="Arial" w:eastAsia="Times New Roman" w:hAnsi="Arial" w:cs="Arial"/>
          <w:sz w:val="22"/>
          <w:szCs w:val="22"/>
        </w:rPr>
      </w:pPr>
    </w:p>
    <w:p w:rsidR="00A244BF" w:rsidRDefault="00A244BF" w:rsidP="0044001E">
      <w:pPr>
        <w:rPr>
          <w:rFonts w:ascii="Arial" w:eastAsia="Times New Roman" w:hAnsi="Arial" w:cs="Arial"/>
          <w:b/>
        </w:rPr>
      </w:pPr>
    </w:p>
    <w:p w:rsidR="00CA632B" w:rsidRPr="00A244BF" w:rsidRDefault="00975106" w:rsidP="0044001E">
      <w:pPr>
        <w:rPr>
          <w:rFonts w:ascii="Arial" w:eastAsia="Times New Roman" w:hAnsi="Arial" w:cs="Arial"/>
          <w:sz w:val="22"/>
          <w:szCs w:val="22"/>
        </w:rPr>
      </w:pPr>
      <w:r w:rsidRPr="00A244BF">
        <w:rPr>
          <w:rFonts w:ascii="Arial" w:eastAsia="Times New Roman" w:hAnsi="Arial" w:cs="Arial"/>
          <w:b/>
        </w:rPr>
        <w:t>Introduction</w:t>
      </w:r>
    </w:p>
    <w:p w:rsidR="009A4E18" w:rsidRPr="00A244BF" w:rsidRDefault="0044001E" w:rsidP="0044001E">
      <w:pPr>
        <w:rPr>
          <w:rFonts w:ascii="Arial" w:eastAsia="Times New Roman" w:hAnsi="Arial" w:cs="Arial"/>
          <w:sz w:val="22"/>
          <w:szCs w:val="22"/>
        </w:rPr>
      </w:pPr>
      <w:r w:rsidRPr="00A244BF">
        <w:rPr>
          <w:rFonts w:ascii="Arial" w:eastAsia="Times New Roman" w:hAnsi="Arial" w:cs="Arial"/>
          <w:sz w:val="22"/>
          <w:szCs w:val="22"/>
        </w:rPr>
        <w:t xml:space="preserve">Many local education agencies (LEAs – school districts, charters schools and county offices of education) recognize that animals can be an effective teaching aid and can help support the LEA's instructional program. In addition, instruction related to the care and treatment of animals teaches students a sense of responsibility and promotes the humane treatment of living creatures. While such policy is important to be maintained, now schools must address policy, procedural and responsibility/liability issues regarding the use of service animals in schools. The use of service animals must comply with all relevant federal and state laws; pertinent local ordinances, rules and regulations; and the provisions of adopted administrative regulations (AR) and board policy (BP). Requests for exceptions to any provision set forth may be presented in writing for evaluation and consideration by the LEA on a case-by-case basis. </w:t>
      </w:r>
    </w:p>
    <w:p w:rsidR="009A4E18" w:rsidRPr="00A244BF" w:rsidRDefault="009A4E18" w:rsidP="0044001E">
      <w:pPr>
        <w:rPr>
          <w:rFonts w:ascii="Arial" w:eastAsia="Times New Roman" w:hAnsi="Arial" w:cs="Arial"/>
          <w:sz w:val="22"/>
          <w:szCs w:val="22"/>
        </w:rPr>
      </w:pPr>
    </w:p>
    <w:p w:rsidR="009A4E18" w:rsidRPr="00A244BF" w:rsidRDefault="0044001E" w:rsidP="0044001E">
      <w:pPr>
        <w:rPr>
          <w:rFonts w:ascii="Arial" w:eastAsia="Times New Roman" w:hAnsi="Arial" w:cs="Arial"/>
          <w:sz w:val="22"/>
          <w:szCs w:val="22"/>
        </w:rPr>
      </w:pPr>
      <w:r w:rsidRPr="00A244BF">
        <w:rPr>
          <w:rFonts w:ascii="Arial" w:eastAsia="Times New Roman" w:hAnsi="Arial" w:cs="Arial"/>
          <w:sz w:val="22"/>
          <w:szCs w:val="22"/>
        </w:rPr>
        <w:t xml:space="preserve">On Sept. 15, 2010, the U.S. Department of Justice published 28 CFR Part 35 in the Federal Register its Final Rules amending Titles II and III of the Americans with Disabilities Act (“ADA”) governing the issue of service animals in schools, which became effective on March 15, 2011. The ADA and the amended regulations apply to the school districts within the SELPA and are 2 enforceable by the Office for Civil Rights (“OCR”) within the U.S. Department of Education. LEAs should carefully review their policies, procedures and practices to ensure that they properly align with the new federal requirements. This document is designed to provide guidance regarding the use of service animals by enrolled students with disabilities as well as use of service animals by visitors to and staff at such facilities/programs. Once approved, it is important that administrators, teachers, and other school site personnel receive training to ensure that the adopted rules and precautions are observed so as to protect students, staff, visitors, and animals. </w:t>
      </w:r>
    </w:p>
    <w:p w:rsidR="00975106" w:rsidRPr="00A244BF" w:rsidRDefault="00975106" w:rsidP="0044001E">
      <w:pPr>
        <w:rPr>
          <w:rFonts w:ascii="Arial" w:eastAsia="Times New Roman" w:hAnsi="Arial" w:cs="Arial"/>
          <w:sz w:val="22"/>
          <w:szCs w:val="22"/>
        </w:rPr>
      </w:pPr>
    </w:p>
    <w:p w:rsidR="009A4E18" w:rsidRPr="00A244BF" w:rsidRDefault="00975106" w:rsidP="0044001E">
      <w:pPr>
        <w:rPr>
          <w:rFonts w:ascii="Arial" w:eastAsia="Times New Roman" w:hAnsi="Arial" w:cs="Arial"/>
          <w:sz w:val="22"/>
          <w:szCs w:val="22"/>
        </w:rPr>
      </w:pPr>
      <w:r w:rsidRPr="00A244BF">
        <w:rPr>
          <w:rFonts w:ascii="Arial" w:eastAsia="Times New Roman" w:hAnsi="Arial" w:cs="Arial"/>
          <w:b/>
          <w:sz w:val="22"/>
          <w:szCs w:val="22"/>
        </w:rPr>
        <w:t>Definitions</w:t>
      </w:r>
    </w:p>
    <w:p w:rsidR="00E93B2C" w:rsidRPr="00A244BF" w:rsidRDefault="0044001E" w:rsidP="0044001E">
      <w:pPr>
        <w:rPr>
          <w:rFonts w:ascii="Arial" w:eastAsia="Times New Roman" w:hAnsi="Arial" w:cs="Arial"/>
          <w:sz w:val="22"/>
          <w:szCs w:val="22"/>
        </w:rPr>
      </w:pPr>
      <w:r w:rsidRPr="00A244BF">
        <w:rPr>
          <w:rFonts w:ascii="Arial" w:eastAsia="Times New Roman" w:hAnsi="Arial" w:cs="Arial"/>
          <w:sz w:val="22"/>
          <w:szCs w:val="22"/>
        </w:rPr>
        <w:t xml:space="preserve">Civil Code § 54.1 clarifies that individuals with disabilities, including students with disabilities, have the right to be accompanied by specially trained guide dogs, signal dogs, or service dogs in all public places, including schools. More than ever before, school districts are experiencing a significant increase in requests to bring service animals to school. </w:t>
      </w:r>
      <w:proofErr w:type="gramStart"/>
      <w:r w:rsidRPr="00A244BF">
        <w:rPr>
          <w:rFonts w:ascii="Arial" w:eastAsia="Times New Roman" w:hAnsi="Arial" w:cs="Arial"/>
          <w:sz w:val="22"/>
          <w:szCs w:val="22"/>
        </w:rPr>
        <w:t>Therefore</w:t>
      </w:r>
      <w:proofErr w:type="gramEnd"/>
      <w:r w:rsidRPr="00A244BF">
        <w:rPr>
          <w:rFonts w:ascii="Arial" w:eastAsia="Times New Roman" w:hAnsi="Arial" w:cs="Arial"/>
          <w:sz w:val="22"/>
          <w:szCs w:val="22"/>
        </w:rPr>
        <w:t xml:space="preserve"> it is very important to all involved to be familiar with the definitions of the terms used. </w:t>
      </w:r>
    </w:p>
    <w:p w:rsidR="00E93B2C" w:rsidRPr="00A244BF" w:rsidRDefault="00E93B2C" w:rsidP="0044001E">
      <w:pPr>
        <w:rPr>
          <w:rFonts w:ascii="Arial" w:eastAsia="Times New Roman" w:hAnsi="Arial" w:cs="Arial"/>
          <w:sz w:val="22"/>
          <w:szCs w:val="22"/>
        </w:rPr>
      </w:pPr>
    </w:p>
    <w:p w:rsidR="00E93B2C" w:rsidRPr="00A244BF" w:rsidRDefault="0044001E" w:rsidP="0044001E">
      <w:pPr>
        <w:rPr>
          <w:rFonts w:ascii="Arial" w:eastAsia="Times New Roman" w:hAnsi="Arial" w:cs="Arial"/>
          <w:sz w:val="22"/>
          <w:szCs w:val="22"/>
        </w:rPr>
      </w:pPr>
      <w:r w:rsidRPr="00A244BF">
        <w:rPr>
          <w:rFonts w:ascii="Arial" w:eastAsia="Times New Roman" w:hAnsi="Arial" w:cs="Arial"/>
          <w:sz w:val="22"/>
          <w:szCs w:val="22"/>
        </w:rPr>
        <w:t xml:space="preserve">A “student with a disability” means the enrolled student meets eligibility criteria as defined in the Individuals with Disabilities Education Act (IDEA), California Education Code Title 5 Section 3030, or Section 504 of the Rehabilitation Act of 1973. A local education agency (LEA) must also give consideration to an “individual with a disability” employed by or visiting a campus. Protections apply to individuals who meet the disability criteria defined by Section 504 of the Rehabilitation Act of 1973 and/or the Americans with Disabilities Act. </w:t>
      </w:r>
    </w:p>
    <w:p w:rsidR="00E93B2C" w:rsidRPr="00A244BF" w:rsidRDefault="00E93B2C" w:rsidP="0044001E">
      <w:pPr>
        <w:rPr>
          <w:rFonts w:ascii="Arial" w:eastAsia="Times New Roman" w:hAnsi="Arial" w:cs="Arial"/>
          <w:sz w:val="22"/>
          <w:szCs w:val="22"/>
        </w:rPr>
      </w:pPr>
    </w:p>
    <w:p w:rsidR="00E93B2C" w:rsidRPr="00A244BF" w:rsidRDefault="0044001E" w:rsidP="0044001E">
      <w:pPr>
        <w:rPr>
          <w:rFonts w:ascii="Arial" w:eastAsia="Times New Roman" w:hAnsi="Arial" w:cs="Arial"/>
          <w:sz w:val="22"/>
          <w:szCs w:val="22"/>
        </w:rPr>
      </w:pPr>
      <w:r w:rsidRPr="00A244BF">
        <w:rPr>
          <w:rFonts w:ascii="Arial" w:eastAsia="Times New Roman" w:hAnsi="Arial" w:cs="Arial"/>
          <w:sz w:val="22"/>
          <w:szCs w:val="22"/>
        </w:rPr>
        <w:lastRenderedPageBreak/>
        <w:t xml:space="preserve">“Service animal” means any dog individually trained to do work or perform tasks for the benefit of an individual with a disability, including a physical, sensory, psychiatric, intellectual, or other mental disability. Other species of animals, whether wild or domestic, trained or untrained, are not service animals for the purposes of this definition. [Final Regulations, ADA, 29 CFR 35.136] </w:t>
      </w:r>
    </w:p>
    <w:p w:rsidR="00E93B2C" w:rsidRPr="00A244BF" w:rsidRDefault="0044001E" w:rsidP="00E93B2C">
      <w:pPr>
        <w:pStyle w:val="ListParagraph"/>
        <w:numPr>
          <w:ilvl w:val="0"/>
          <w:numId w:val="1"/>
        </w:numPr>
        <w:ind w:left="1440"/>
        <w:rPr>
          <w:rFonts w:ascii="Arial" w:eastAsia="Times New Roman" w:hAnsi="Arial" w:cs="Arial"/>
          <w:sz w:val="22"/>
          <w:szCs w:val="22"/>
        </w:rPr>
      </w:pPr>
      <w:r w:rsidRPr="00A244BF">
        <w:rPr>
          <w:rFonts w:ascii="Arial" w:eastAsia="Times New Roman" w:hAnsi="Arial" w:cs="Arial"/>
          <w:sz w:val="22"/>
          <w:szCs w:val="22"/>
        </w:rPr>
        <w:t xml:space="preserve">A “guide dog” is a dog trained by an appropriately licensed person to assist an individual with a disability. </w:t>
      </w:r>
    </w:p>
    <w:p w:rsidR="00E93B2C" w:rsidRPr="00A244BF" w:rsidRDefault="0044001E" w:rsidP="00E93B2C">
      <w:pPr>
        <w:pStyle w:val="ListParagraph"/>
        <w:numPr>
          <w:ilvl w:val="0"/>
          <w:numId w:val="1"/>
        </w:numPr>
        <w:ind w:left="1440"/>
        <w:rPr>
          <w:rFonts w:ascii="Arial" w:eastAsia="Times New Roman" w:hAnsi="Arial" w:cs="Arial"/>
          <w:sz w:val="22"/>
          <w:szCs w:val="22"/>
        </w:rPr>
      </w:pPr>
      <w:r w:rsidRPr="00A244BF">
        <w:rPr>
          <w:rFonts w:ascii="Arial" w:eastAsia="Times New Roman" w:hAnsi="Arial" w:cs="Arial"/>
          <w:sz w:val="22"/>
          <w:szCs w:val="22"/>
        </w:rPr>
        <w:t xml:space="preserve">A “signal dog” is trained to alert an individual who is deaf or hearing impaired to intruders or sounds. </w:t>
      </w:r>
    </w:p>
    <w:p w:rsidR="00E93B2C" w:rsidRPr="00A244BF" w:rsidRDefault="0044001E" w:rsidP="00E93B2C">
      <w:pPr>
        <w:pStyle w:val="ListParagraph"/>
        <w:numPr>
          <w:ilvl w:val="0"/>
          <w:numId w:val="1"/>
        </w:numPr>
        <w:ind w:left="1440"/>
        <w:rPr>
          <w:rFonts w:ascii="Arial" w:eastAsia="Times New Roman" w:hAnsi="Arial" w:cs="Arial"/>
          <w:sz w:val="22"/>
          <w:szCs w:val="22"/>
        </w:rPr>
      </w:pPr>
      <w:r w:rsidRPr="00A244BF">
        <w:rPr>
          <w:rFonts w:ascii="Arial" w:eastAsia="Times New Roman" w:hAnsi="Arial" w:cs="Arial"/>
          <w:sz w:val="22"/>
          <w:szCs w:val="22"/>
        </w:rPr>
        <w:t xml:space="preserve">A “service dog” is a dog individually trained to the requirements of an individual with a disability, including, but not limited to, minimal protection work, rescue work, pulling a wheelchair, or fetching an object. </w:t>
      </w:r>
    </w:p>
    <w:p w:rsidR="00E93B2C" w:rsidRPr="00A244BF" w:rsidRDefault="00E93B2C" w:rsidP="00E93B2C">
      <w:pPr>
        <w:pStyle w:val="ListParagraph"/>
        <w:ind w:left="1440"/>
        <w:rPr>
          <w:rFonts w:ascii="Arial" w:eastAsia="Times New Roman" w:hAnsi="Arial" w:cs="Arial"/>
          <w:sz w:val="22"/>
          <w:szCs w:val="22"/>
        </w:rPr>
      </w:pPr>
    </w:p>
    <w:p w:rsidR="00DB68B5" w:rsidRPr="00A244BF" w:rsidRDefault="0044001E" w:rsidP="00E93B2C">
      <w:pPr>
        <w:rPr>
          <w:rFonts w:ascii="Arial" w:eastAsia="Times New Roman" w:hAnsi="Arial" w:cs="Arial"/>
          <w:sz w:val="22"/>
          <w:szCs w:val="22"/>
        </w:rPr>
      </w:pPr>
      <w:r w:rsidRPr="00A244BF">
        <w:rPr>
          <w:rFonts w:ascii="Arial" w:eastAsia="Times New Roman" w:hAnsi="Arial" w:cs="Arial"/>
          <w:sz w:val="22"/>
          <w:szCs w:val="22"/>
        </w:rPr>
        <w:t xml:space="preserve">The animal must be individually trained to do something that qualifies as “work or tasks”. A service animal’s job is to perform some of the functions and task that the individual with a disability cannot perform for him or herself. Work or tasks a service animal may assist a person with a disability to do may include, but are not limited to: </w:t>
      </w:r>
    </w:p>
    <w:p w:rsidR="00DB68B5" w:rsidRPr="00A244BF" w:rsidRDefault="0044001E" w:rsidP="00DB68B5">
      <w:pPr>
        <w:pStyle w:val="ListParagraph"/>
        <w:numPr>
          <w:ilvl w:val="0"/>
          <w:numId w:val="2"/>
        </w:numPr>
        <w:ind w:left="1440"/>
        <w:rPr>
          <w:rFonts w:ascii="Arial" w:eastAsia="Times New Roman" w:hAnsi="Arial" w:cs="Arial"/>
          <w:sz w:val="22"/>
          <w:szCs w:val="22"/>
        </w:rPr>
      </w:pPr>
      <w:r w:rsidRPr="00A244BF">
        <w:rPr>
          <w:rFonts w:ascii="Arial" w:eastAsia="Times New Roman" w:hAnsi="Arial" w:cs="Arial"/>
          <w:sz w:val="22"/>
          <w:szCs w:val="22"/>
        </w:rPr>
        <w:t xml:space="preserve">Assisting individuals who are blind or have low vision with navigation and other tasks </w:t>
      </w:r>
    </w:p>
    <w:p w:rsidR="00DB68B5" w:rsidRPr="00A244BF" w:rsidRDefault="0044001E" w:rsidP="00DB68B5">
      <w:pPr>
        <w:pStyle w:val="ListParagraph"/>
        <w:numPr>
          <w:ilvl w:val="0"/>
          <w:numId w:val="2"/>
        </w:numPr>
        <w:ind w:left="1440"/>
        <w:rPr>
          <w:rFonts w:ascii="Arial" w:eastAsia="Times New Roman" w:hAnsi="Arial" w:cs="Arial"/>
          <w:sz w:val="22"/>
          <w:szCs w:val="22"/>
        </w:rPr>
      </w:pPr>
      <w:r w:rsidRPr="00A244BF">
        <w:rPr>
          <w:rFonts w:ascii="Arial" w:eastAsia="Times New Roman" w:hAnsi="Arial" w:cs="Arial"/>
          <w:sz w:val="22"/>
          <w:szCs w:val="22"/>
        </w:rPr>
        <w:t xml:space="preserve">Alerting person with hearing impairments to sounds </w:t>
      </w:r>
    </w:p>
    <w:p w:rsidR="00DB68B5" w:rsidRPr="00A244BF" w:rsidRDefault="0044001E" w:rsidP="00DB68B5">
      <w:pPr>
        <w:pStyle w:val="ListParagraph"/>
        <w:numPr>
          <w:ilvl w:val="0"/>
          <w:numId w:val="2"/>
        </w:numPr>
        <w:ind w:left="1440"/>
        <w:rPr>
          <w:rFonts w:ascii="Arial" w:eastAsia="Times New Roman" w:hAnsi="Arial" w:cs="Arial"/>
          <w:sz w:val="22"/>
          <w:szCs w:val="22"/>
        </w:rPr>
      </w:pPr>
      <w:r w:rsidRPr="00A244BF">
        <w:rPr>
          <w:rFonts w:ascii="Arial" w:eastAsia="Times New Roman" w:hAnsi="Arial" w:cs="Arial"/>
          <w:sz w:val="22"/>
          <w:szCs w:val="22"/>
        </w:rPr>
        <w:t>Providing physical support such as pulling a wheelchair, carrying or picking up things or helping with balance for a person with mobility impairments</w:t>
      </w:r>
    </w:p>
    <w:p w:rsidR="00DB68B5" w:rsidRPr="00A244BF" w:rsidRDefault="0044001E" w:rsidP="00DB68B5">
      <w:pPr>
        <w:pStyle w:val="ListParagraph"/>
        <w:numPr>
          <w:ilvl w:val="0"/>
          <w:numId w:val="2"/>
        </w:numPr>
        <w:ind w:left="1440"/>
        <w:rPr>
          <w:rFonts w:ascii="Arial" w:eastAsia="Times New Roman" w:hAnsi="Arial" w:cs="Arial"/>
          <w:sz w:val="22"/>
          <w:szCs w:val="22"/>
        </w:rPr>
      </w:pPr>
      <w:r w:rsidRPr="00A244BF">
        <w:rPr>
          <w:rFonts w:ascii="Arial" w:eastAsia="Times New Roman" w:hAnsi="Arial" w:cs="Arial"/>
          <w:sz w:val="22"/>
          <w:szCs w:val="22"/>
        </w:rPr>
        <w:t xml:space="preserve">Providing non-violent protection or rescue work </w:t>
      </w:r>
    </w:p>
    <w:p w:rsidR="00DB68B5" w:rsidRPr="00A244BF" w:rsidRDefault="0044001E" w:rsidP="00DB68B5">
      <w:pPr>
        <w:pStyle w:val="ListParagraph"/>
        <w:numPr>
          <w:ilvl w:val="0"/>
          <w:numId w:val="2"/>
        </w:numPr>
        <w:ind w:left="1440"/>
        <w:rPr>
          <w:rFonts w:ascii="Arial" w:eastAsia="Times New Roman" w:hAnsi="Arial" w:cs="Arial"/>
          <w:sz w:val="22"/>
          <w:szCs w:val="22"/>
        </w:rPr>
      </w:pPr>
      <w:r w:rsidRPr="00A244BF">
        <w:rPr>
          <w:rFonts w:ascii="Arial" w:eastAsia="Times New Roman" w:hAnsi="Arial" w:cs="Arial"/>
          <w:sz w:val="22"/>
          <w:szCs w:val="22"/>
        </w:rPr>
        <w:t xml:space="preserve">Assisting an individual during a seizure </w:t>
      </w:r>
    </w:p>
    <w:p w:rsidR="00DB68B5" w:rsidRPr="00A244BF" w:rsidRDefault="00DB68B5" w:rsidP="00DB68B5">
      <w:pPr>
        <w:pStyle w:val="ListParagraph"/>
        <w:numPr>
          <w:ilvl w:val="0"/>
          <w:numId w:val="2"/>
        </w:numPr>
        <w:ind w:left="1440"/>
        <w:rPr>
          <w:rFonts w:ascii="Arial" w:eastAsia="Times New Roman" w:hAnsi="Arial" w:cs="Arial"/>
          <w:sz w:val="22"/>
          <w:szCs w:val="22"/>
        </w:rPr>
      </w:pPr>
      <w:r w:rsidRPr="00A244BF">
        <w:rPr>
          <w:rFonts w:ascii="Arial" w:eastAsia="Times New Roman" w:hAnsi="Arial" w:cs="Arial"/>
          <w:sz w:val="22"/>
          <w:szCs w:val="22"/>
        </w:rPr>
        <w:t>A</w:t>
      </w:r>
      <w:r w:rsidR="0044001E" w:rsidRPr="00A244BF">
        <w:rPr>
          <w:rFonts w:ascii="Arial" w:eastAsia="Times New Roman" w:hAnsi="Arial" w:cs="Arial"/>
          <w:sz w:val="22"/>
          <w:szCs w:val="22"/>
        </w:rPr>
        <w:t xml:space="preserve">lerting individuals to the presence of allergens </w:t>
      </w:r>
    </w:p>
    <w:p w:rsidR="00DB68B5" w:rsidRPr="00A244BF" w:rsidRDefault="0044001E" w:rsidP="00DB68B5">
      <w:pPr>
        <w:pStyle w:val="ListParagraph"/>
        <w:numPr>
          <w:ilvl w:val="0"/>
          <w:numId w:val="2"/>
        </w:numPr>
        <w:ind w:left="1440"/>
        <w:rPr>
          <w:rFonts w:ascii="Arial" w:eastAsia="Times New Roman" w:hAnsi="Arial" w:cs="Arial"/>
          <w:sz w:val="22"/>
          <w:szCs w:val="22"/>
        </w:rPr>
      </w:pPr>
      <w:r w:rsidRPr="00A244BF">
        <w:rPr>
          <w:rFonts w:ascii="Arial" w:eastAsia="Times New Roman" w:hAnsi="Arial" w:cs="Arial"/>
          <w:sz w:val="22"/>
          <w:szCs w:val="22"/>
        </w:rPr>
        <w:t xml:space="preserve">Retrieving items such as medicine or the telephone </w:t>
      </w:r>
    </w:p>
    <w:p w:rsidR="00DB68B5" w:rsidRPr="00A244BF" w:rsidRDefault="0044001E" w:rsidP="00DB68B5">
      <w:pPr>
        <w:pStyle w:val="ListParagraph"/>
        <w:numPr>
          <w:ilvl w:val="0"/>
          <w:numId w:val="2"/>
        </w:numPr>
        <w:ind w:left="1440"/>
        <w:rPr>
          <w:rFonts w:ascii="Arial" w:eastAsia="Times New Roman" w:hAnsi="Arial" w:cs="Arial"/>
          <w:sz w:val="22"/>
          <w:szCs w:val="22"/>
        </w:rPr>
      </w:pPr>
      <w:r w:rsidRPr="00A244BF">
        <w:rPr>
          <w:rFonts w:ascii="Arial" w:eastAsia="Times New Roman" w:hAnsi="Arial" w:cs="Arial"/>
          <w:sz w:val="22"/>
          <w:szCs w:val="22"/>
        </w:rPr>
        <w:t xml:space="preserve">Helping persons with psychiatric and neurological disabilities by preventing or interrupting impulsive or destructive behaviors </w:t>
      </w:r>
    </w:p>
    <w:p w:rsidR="00DB68B5" w:rsidRPr="00A244BF" w:rsidRDefault="00DB68B5" w:rsidP="00DB68B5">
      <w:pPr>
        <w:rPr>
          <w:rFonts w:ascii="Arial" w:eastAsia="Times New Roman" w:hAnsi="Arial" w:cs="Arial"/>
          <w:sz w:val="22"/>
          <w:szCs w:val="22"/>
        </w:rPr>
      </w:pPr>
    </w:p>
    <w:p w:rsidR="00DB68B5" w:rsidRPr="00A244BF" w:rsidRDefault="0044001E" w:rsidP="00DB68B5">
      <w:pPr>
        <w:rPr>
          <w:rFonts w:ascii="Arial" w:eastAsia="Times New Roman" w:hAnsi="Arial" w:cs="Arial"/>
          <w:sz w:val="22"/>
          <w:szCs w:val="22"/>
        </w:rPr>
      </w:pPr>
      <w:r w:rsidRPr="00A244BF">
        <w:rPr>
          <w:rFonts w:ascii="Arial" w:eastAsia="Times New Roman" w:hAnsi="Arial" w:cs="Arial"/>
          <w:b/>
          <w:sz w:val="22"/>
          <w:szCs w:val="22"/>
        </w:rPr>
        <w:t>NOTE:</w:t>
      </w:r>
      <w:r w:rsidRPr="00A244BF">
        <w:rPr>
          <w:rFonts w:ascii="Arial" w:eastAsia="Times New Roman" w:hAnsi="Arial" w:cs="Arial"/>
          <w:sz w:val="22"/>
          <w:szCs w:val="22"/>
        </w:rPr>
        <w:t xml:space="preserve"> When it is not obvious what service the animal provides, staff may ask two questions: </w:t>
      </w:r>
    </w:p>
    <w:p w:rsidR="00DB68B5" w:rsidRPr="00A244BF" w:rsidRDefault="00DB68B5" w:rsidP="00DB68B5">
      <w:pPr>
        <w:pStyle w:val="ListParagraph"/>
        <w:numPr>
          <w:ilvl w:val="0"/>
          <w:numId w:val="3"/>
        </w:numPr>
        <w:rPr>
          <w:rFonts w:ascii="Arial" w:eastAsia="Times New Roman" w:hAnsi="Arial" w:cs="Arial"/>
          <w:sz w:val="22"/>
          <w:szCs w:val="22"/>
        </w:rPr>
      </w:pPr>
      <w:r w:rsidRPr="00A244BF">
        <w:rPr>
          <w:rFonts w:ascii="Arial" w:eastAsia="Times New Roman" w:hAnsi="Arial" w:cs="Arial"/>
          <w:sz w:val="22"/>
          <w:szCs w:val="22"/>
        </w:rPr>
        <w:t>I</w:t>
      </w:r>
      <w:r w:rsidR="0044001E" w:rsidRPr="00A244BF">
        <w:rPr>
          <w:rFonts w:ascii="Arial" w:eastAsia="Times New Roman" w:hAnsi="Arial" w:cs="Arial"/>
          <w:sz w:val="22"/>
          <w:szCs w:val="22"/>
        </w:rPr>
        <w:t xml:space="preserve">s the dog a service animal required because of a disability, and </w:t>
      </w:r>
    </w:p>
    <w:p w:rsidR="00DB68B5" w:rsidRPr="00A244BF" w:rsidRDefault="00DB68B5" w:rsidP="00DB68B5">
      <w:pPr>
        <w:pStyle w:val="ListParagraph"/>
        <w:numPr>
          <w:ilvl w:val="0"/>
          <w:numId w:val="3"/>
        </w:numPr>
        <w:rPr>
          <w:rFonts w:ascii="Arial" w:eastAsia="Times New Roman" w:hAnsi="Arial" w:cs="Arial"/>
          <w:sz w:val="22"/>
          <w:szCs w:val="22"/>
        </w:rPr>
      </w:pPr>
      <w:r w:rsidRPr="00A244BF">
        <w:rPr>
          <w:rFonts w:ascii="Arial" w:eastAsia="Times New Roman" w:hAnsi="Arial" w:cs="Arial"/>
          <w:sz w:val="22"/>
          <w:szCs w:val="22"/>
        </w:rPr>
        <w:t>W</w:t>
      </w:r>
      <w:r w:rsidR="0044001E" w:rsidRPr="00A244BF">
        <w:rPr>
          <w:rFonts w:ascii="Arial" w:eastAsia="Times New Roman" w:hAnsi="Arial" w:cs="Arial"/>
          <w:sz w:val="22"/>
          <w:szCs w:val="22"/>
        </w:rPr>
        <w:t xml:space="preserve">hat work or task has the dog been trained to perform </w:t>
      </w:r>
    </w:p>
    <w:p w:rsidR="00DB68B5" w:rsidRPr="00A244BF" w:rsidRDefault="00DB68B5" w:rsidP="00DB68B5">
      <w:pPr>
        <w:rPr>
          <w:rFonts w:ascii="Arial" w:eastAsia="Times New Roman" w:hAnsi="Arial" w:cs="Arial"/>
          <w:sz w:val="22"/>
          <w:szCs w:val="22"/>
        </w:rPr>
      </w:pPr>
    </w:p>
    <w:p w:rsidR="00DB68B5" w:rsidRPr="00A244BF" w:rsidRDefault="0044001E" w:rsidP="00DB68B5">
      <w:pPr>
        <w:rPr>
          <w:rFonts w:ascii="Arial" w:eastAsia="Times New Roman" w:hAnsi="Arial" w:cs="Arial"/>
          <w:sz w:val="22"/>
          <w:szCs w:val="22"/>
        </w:rPr>
      </w:pPr>
      <w:r w:rsidRPr="00A244BF">
        <w:rPr>
          <w:rFonts w:ascii="Arial" w:eastAsia="Times New Roman" w:hAnsi="Arial" w:cs="Arial"/>
          <w:b/>
          <w:sz w:val="22"/>
          <w:szCs w:val="22"/>
        </w:rPr>
        <w:t>NOTE:</w:t>
      </w:r>
      <w:r w:rsidRPr="00A244BF">
        <w:rPr>
          <w:rFonts w:ascii="Arial" w:eastAsia="Times New Roman" w:hAnsi="Arial" w:cs="Arial"/>
          <w:sz w:val="22"/>
          <w:szCs w:val="22"/>
        </w:rPr>
        <w:t xml:space="preserve"> Staff cannot ask about the person’s disability, require medical documentation, require a special identification card or training documentation for the dog, or ask that the dog demonstrate its ability to perform the work or task. </w:t>
      </w:r>
    </w:p>
    <w:p w:rsidR="00DB68B5" w:rsidRPr="00A244BF" w:rsidRDefault="00DB68B5" w:rsidP="00DB68B5">
      <w:pPr>
        <w:rPr>
          <w:rFonts w:ascii="Arial" w:eastAsia="Times New Roman" w:hAnsi="Arial" w:cs="Arial"/>
          <w:sz w:val="22"/>
          <w:szCs w:val="22"/>
        </w:rPr>
      </w:pPr>
    </w:p>
    <w:p w:rsidR="00DB68B5" w:rsidRPr="00A244BF" w:rsidRDefault="0044001E" w:rsidP="00DB68B5">
      <w:pPr>
        <w:rPr>
          <w:rFonts w:ascii="Arial" w:eastAsia="Times New Roman" w:hAnsi="Arial" w:cs="Arial"/>
          <w:sz w:val="22"/>
          <w:szCs w:val="22"/>
        </w:rPr>
      </w:pPr>
      <w:r w:rsidRPr="00A244BF">
        <w:rPr>
          <w:rFonts w:ascii="Arial" w:eastAsia="Times New Roman" w:hAnsi="Arial" w:cs="Arial"/>
          <w:sz w:val="22"/>
          <w:szCs w:val="22"/>
        </w:rPr>
        <w:t xml:space="preserve">The new ADA regulations permit the use of “trained miniature horses” under limited circumstances. The Department of Justice noted, however, that it excluded miniature horses from the definition of a service animal to allow for flexibility in situations where the use of such horses would not be appropriate. A LEA may consider, on a case by case basis, whether reasonable accommodations can be made to permit the use of miniature horses by an individual with a disability if such horse has been individually trained to do work or perform tasks for the benefit of the individual with a disability. Ponies and full-size horses are not covered by this provision. Miniature horses are no larger than some breeds of dogs (e.g., Great Danes, Labrador Retrievers, and Mastiffs); they can be housebroken like dogs; they are particularly effective for large stature individuals; and, they live much longer than dogs (average is more than 25 years of service). Among the factors that administrators may consider in determining whether such an accommodation can be made are the following: </w:t>
      </w:r>
    </w:p>
    <w:p w:rsidR="00DB68B5" w:rsidRPr="00A244BF" w:rsidRDefault="0044001E" w:rsidP="00DB68B5">
      <w:pPr>
        <w:pStyle w:val="ListParagraph"/>
        <w:numPr>
          <w:ilvl w:val="0"/>
          <w:numId w:val="4"/>
        </w:numPr>
        <w:ind w:left="1440"/>
        <w:rPr>
          <w:rFonts w:ascii="Arial" w:eastAsia="Times New Roman" w:hAnsi="Arial" w:cs="Arial"/>
          <w:sz w:val="22"/>
          <w:szCs w:val="22"/>
        </w:rPr>
      </w:pPr>
      <w:r w:rsidRPr="00A244BF">
        <w:rPr>
          <w:rFonts w:ascii="Arial" w:eastAsia="Times New Roman" w:hAnsi="Arial" w:cs="Arial"/>
          <w:sz w:val="22"/>
          <w:szCs w:val="22"/>
        </w:rPr>
        <w:t xml:space="preserve">The type, size, and weight of the miniature horse and whether the district facility can accommodate these features; </w:t>
      </w:r>
    </w:p>
    <w:p w:rsidR="00DB68B5" w:rsidRPr="00A244BF" w:rsidRDefault="0044001E" w:rsidP="00DB68B5">
      <w:pPr>
        <w:pStyle w:val="ListParagraph"/>
        <w:numPr>
          <w:ilvl w:val="0"/>
          <w:numId w:val="4"/>
        </w:numPr>
        <w:ind w:left="1440"/>
        <w:rPr>
          <w:rFonts w:ascii="Arial" w:eastAsia="Times New Roman" w:hAnsi="Arial" w:cs="Arial"/>
          <w:sz w:val="22"/>
          <w:szCs w:val="22"/>
        </w:rPr>
      </w:pPr>
      <w:r w:rsidRPr="00A244BF">
        <w:rPr>
          <w:rFonts w:ascii="Arial" w:eastAsia="Times New Roman" w:hAnsi="Arial" w:cs="Arial"/>
          <w:sz w:val="22"/>
          <w:szCs w:val="22"/>
        </w:rPr>
        <w:t xml:space="preserve">Whether the handler has sufficient control of the miniature horse; </w:t>
      </w:r>
    </w:p>
    <w:p w:rsidR="00DB68B5" w:rsidRPr="00A244BF" w:rsidRDefault="0044001E" w:rsidP="00DB68B5">
      <w:pPr>
        <w:pStyle w:val="ListParagraph"/>
        <w:numPr>
          <w:ilvl w:val="0"/>
          <w:numId w:val="4"/>
        </w:numPr>
        <w:ind w:left="1440"/>
        <w:rPr>
          <w:rFonts w:ascii="Arial" w:eastAsia="Times New Roman" w:hAnsi="Arial" w:cs="Arial"/>
          <w:sz w:val="22"/>
          <w:szCs w:val="22"/>
        </w:rPr>
      </w:pPr>
      <w:r w:rsidRPr="00A244BF">
        <w:rPr>
          <w:rFonts w:ascii="Arial" w:eastAsia="Times New Roman" w:hAnsi="Arial" w:cs="Arial"/>
          <w:sz w:val="22"/>
          <w:szCs w:val="22"/>
        </w:rPr>
        <w:lastRenderedPageBreak/>
        <w:t xml:space="preserve">Whether the miniature horse is house broken; and </w:t>
      </w:r>
    </w:p>
    <w:p w:rsidR="00DB68B5" w:rsidRPr="00A244BF" w:rsidRDefault="0044001E" w:rsidP="00DB68B5">
      <w:pPr>
        <w:pStyle w:val="ListParagraph"/>
        <w:numPr>
          <w:ilvl w:val="0"/>
          <w:numId w:val="4"/>
        </w:numPr>
        <w:ind w:left="1440"/>
        <w:rPr>
          <w:rFonts w:ascii="Arial" w:eastAsia="Times New Roman" w:hAnsi="Arial" w:cs="Arial"/>
          <w:sz w:val="22"/>
          <w:szCs w:val="22"/>
        </w:rPr>
      </w:pPr>
      <w:r w:rsidRPr="00A244BF">
        <w:rPr>
          <w:rFonts w:ascii="Arial" w:eastAsia="Times New Roman" w:hAnsi="Arial" w:cs="Arial"/>
          <w:sz w:val="22"/>
          <w:szCs w:val="22"/>
        </w:rPr>
        <w:t xml:space="preserve">Whether the miniature horse’s presence in a specific facility compromises legitimate safety requirements that are necessary for safe operation of the premises. </w:t>
      </w:r>
    </w:p>
    <w:p w:rsidR="00DB68B5" w:rsidRPr="00A244BF" w:rsidRDefault="00DB68B5" w:rsidP="00DB68B5">
      <w:pPr>
        <w:rPr>
          <w:rFonts w:ascii="Arial" w:eastAsia="Times New Roman" w:hAnsi="Arial" w:cs="Arial"/>
          <w:sz w:val="22"/>
          <w:szCs w:val="22"/>
        </w:rPr>
      </w:pPr>
    </w:p>
    <w:p w:rsidR="00DB68B5" w:rsidRPr="00A244BF" w:rsidRDefault="0044001E" w:rsidP="00DB68B5">
      <w:pPr>
        <w:rPr>
          <w:rFonts w:ascii="Arial" w:eastAsia="Times New Roman" w:hAnsi="Arial" w:cs="Arial"/>
          <w:sz w:val="22"/>
          <w:szCs w:val="22"/>
        </w:rPr>
      </w:pPr>
      <w:r w:rsidRPr="00A244BF">
        <w:rPr>
          <w:rFonts w:ascii="Arial" w:eastAsia="Times New Roman" w:hAnsi="Arial" w:cs="Arial"/>
          <w:sz w:val="22"/>
          <w:szCs w:val="22"/>
        </w:rPr>
        <w:t xml:space="preserve">Dogs that are trained to provide aggressive protection, such as “attack dogs”, can be excluded. However, the commentary specifies that breeds of dog that are “perceived to be aggressive because of breed reputation, stereotype, or the history or experience the observer may have with other dogs” cannot be excluded from schools unless: </w:t>
      </w:r>
    </w:p>
    <w:p w:rsidR="00DB68B5" w:rsidRPr="00A244BF" w:rsidRDefault="0044001E" w:rsidP="00DB68B5">
      <w:pPr>
        <w:pStyle w:val="ListParagraph"/>
        <w:numPr>
          <w:ilvl w:val="0"/>
          <w:numId w:val="5"/>
        </w:numPr>
        <w:ind w:left="1440"/>
        <w:rPr>
          <w:rFonts w:ascii="Arial" w:eastAsia="Times New Roman" w:hAnsi="Arial" w:cs="Arial"/>
          <w:sz w:val="22"/>
          <w:szCs w:val="22"/>
        </w:rPr>
      </w:pPr>
      <w:r w:rsidRPr="00A244BF">
        <w:rPr>
          <w:rFonts w:ascii="Arial" w:eastAsia="Times New Roman" w:hAnsi="Arial" w:cs="Arial"/>
          <w:sz w:val="22"/>
          <w:szCs w:val="22"/>
        </w:rPr>
        <w:t xml:space="preserve">The dog is out of control and the animal’s handler does not take effective action to control it; </w:t>
      </w:r>
    </w:p>
    <w:p w:rsidR="00DB68B5" w:rsidRPr="00A244BF" w:rsidRDefault="0044001E" w:rsidP="00DB68B5">
      <w:pPr>
        <w:pStyle w:val="ListParagraph"/>
        <w:numPr>
          <w:ilvl w:val="0"/>
          <w:numId w:val="5"/>
        </w:numPr>
        <w:ind w:left="1440"/>
        <w:rPr>
          <w:rFonts w:ascii="Arial" w:eastAsia="Times New Roman" w:hAnsi="Arial" w:cs="Arial"/>
          <w:sz w:val="22"/>
          <w:szCs w:val="22"/>
        </w:rPr>
      </w:pPr>
      <w:r w:rsidRPr="00A244BF">
        <w:rPr>
          <w:rFonts w:ascii="Arial" w:eastAsia="Times New Roman" w:hAnsi="Arial" w:cs="Arial"/>
          <w:sz w:val="22"/>
          <w:szCs w:val="22"/>
        </w:rPr>
        <w:t xml:space="preserve">The dog is not housebroken; or </w:t>
      </w:r>
    </w:p>
    <w:p w:rsidR="00DB68B5" w:rsidRPr="00A244BF" w:rsidRDefault="0044001E" w:rsidP="00DB68B5">
      <w:pPr>
        <w:pStyle w:val="ListParagraph"/>
        <w:numPr>
          <w:ilvl w:val="0"/>
          <w:numId w:val="5"/>
        </w:numPr>
        <w:ind w:left="1440"/>
        <w:rPr>
          <w:rFonts w:ascii="Arial" w:eastAsia="Times New Roman" w:hAnsi="Arial" w:cs="Arial"/>
          <w:sz w:val="22"/>
          <w:szCs w:val="22"/>
        </w:rPr>
      </w:pPr>
      <w:r w:rsidRPr="00A244BF">
        <w:rPr>
          <w:rFonts w:ascii="Arial" w:eastAsia="Times New Roman" w:hAnsi="Arial" w:cs="Arial"/>
          <w:sz w:val="22"/>
          <w:szCs w:val="22"/>
        </w:rPr>
        <w:t xml:space="preserve">The presence of the dog constitutes a “fundamental alteration” in the nature of the service, program, or activity. </w:t>
      </w:r>
    </w:p>
    <w:p w:rsidR="00DB68B5" w:rsidRPr="00A244BF" w:rsidRDefault="00DB68B5" w:rsidP="00DB68B5">
      <w:pPr>
        <w:rPr>
          <w:rFonts w:ascii="Arial" w:eastAsia="Times New Roman" w:hAnsi="Arial" w:cs="Arial"/>
          <w:sz w:val="22"/>
          <w:szCs w:val="22"/>
        </w:rPr>
      </w:pPr>
    </w:p>
    <w:p w:rsidR="00264398" w:rsidRPr="00A244BF" w:rsidRDefault="0044001E" w:rsidP="00DB68B5">
      <w:pPr>
        <w:rPr>
          <w:rFonts w:ascii="Arial" w:eastAsia="Times New Roman" w:hAnsi="Arial" w:cs="Arial"/>
          <w:sz w:val="22"/>
          <w:szCs w:val="22"/>
        </w:rPr>
      </w:pPr>
      <w:r w:rsidRPr="00A244BF">
        <w:rPr>
          <w:rFonts w:ascii="Arial" w:eastAsia="Times New Roman" w:hAnsi="Arial" w:cs="Arial"/>
          <w:sz w:val="22"/>
          <w:szCs w:val="22"/>
        </w:rPr>
        <w:t xml:space="preserve">Finally, the Code of Federal Regulations does not allow local animal ordinances to impose greater requirements or conflicting requirements than those under the federal disability law. By way of example, LEAs cannot exclude a specific breed regardless of city or county codes that impose bans on specific breeds such as pit bulls. Further, exclusions based on local animal ordinances that require animal registration or tags/markings indicating that the animal is a service dog are also not allowed. </w:t>
      </w:r>
    </w:p>
    <w:p w:rsidR="00264398" w:rsidRPr="00A244BF" w:rsidRDefault="00264398" w:rsidP="00DB68B5">
      <w:pPr>
        <w:rPr>
          <w:rFonts w:ascii="Arial" w:eastAsia="Times New Roman" w:hAnsi="Arial" w:cs="Arial"/>
          <w:sz w:val="22"/>
          <w:szCs w:val="22"/>
        </w:rPr>
      </w:pPr>
    </w:p>
    <w:p w:rsidR="00264398" w:rsidRPr="00A244BF" w:rsidRDefault="00975106" w:rsidP="00DB68B5">
      <w:pPr>
        <w:rPr>
          <w:rFonts w:ascii="Arial" w:eastAsia="Times New Roman" w:hAnsi="Arial" w:cs="Arial"/>
          <w:sz w:val="22"/>
          <w:szCs w:val="22"/>
        </w:rPr>
      </w:pPr>
      <w:r w:rsidRPr="00A244BF">
        <w:rPr>
          <w:rFonts w:ascii="Arial" w:eastAsia="Times New Roman" w:hAnsi="Arial" w:cs="Arial"/>
          <w:b/>
          <w:sz w:val="22"/>
          <w:szCs w:val="22"/>
        </w:rPr>
        <w:t>Responsibility and Liability</w:t>
      </w:r>
    </w:p>
    <w:p w:rsidR="00264398" w:rsidRPr="00A244BF" w:rsidRDefault="0044001E" w:rsidP="00DB68B5">
      <w:pPr>
        <w:rPr>
          <w:rFonts w:ascii="Arial" w:eastAsia="Times New Roman" w:hAnsi="Arial" w:cs="Arial"/>
          <w:sz w:val="22"/>
          <w:szCs w:val="22"/>
        </w:rPr>
      </w:pPr>
      <w:r w:rsidRPr="00A244BF">
        <w:rPr>
          <w:rFonts w:ascii="Arial" w:eastAsia="Times New Roman" w:hAnsi="Arial" w:cs="Arial"/>
          <w:sz w:val="22"/>
          <w:szCs w:val="22"/>
        </w:rPr>
        <w:t xml:space="preserve">The right of an individual with a disability to bring a service animal to school is not absolute. There are roles and responsibilities for the parent / student and LEA to be considered. </w:t>
      </w:r>
    </w:p>
    <w:p w:rsidR="00264398" w:rsidRPr="00A244BF" w:rsidRDefault="00264398" w:rsidP="00DB68B5">
      <w:pPr>
        <w:rPr>
          <w:rFonts w:ascii="Arial" w:eastAsia="Times New Roman" w:hAnsi="Arial" w:cs="Arial"/>
          <w:sz w:val="22"/>
          <w:szCs w:val="22"/>
        </w:rPr>
      </w:pPr>
    </w:p>
    <w:p w:rsidR="00264398" w:rsidRPr="00A244BF" w:rsidRDefault="0044001E" w:rsidP="00DB68B5">
      <w:pPr>
        <w:rPr>
          <w:rFonts w:ascii="Arial" w:eastAsia="Times New Roman" w:hAnsi="Arial" w:cs="Arial"/>
          <w:sz w:val="22"/>
          <w:szCs w:val="22"/>
        </w:rPr>
      </w:pPr>
      <w:r w:rsidRPr="00A244BF">
        <w:rPr>
          <w:rFonts w:ascii="Arial" w:eastAsia="Times New Roman" w:hAnsi="Arial" w:cs="Arial"/>
          <w:b/>
          <w:sz w:val="22"/>
          <w:szCs w:val="22"/>
        </w:rPr>
        <w:t>Student/Parent Responsibilities</w:t>
      </w:r>
      <w:r w:rsidRPr="00A244BF">
        <w:rPr>
          <w:rFonts w:ascii="Arial" w:eastAsia="Times New Roman" w:hAnsi="Arial" w:cs="Arial"/>
          <w:sz w:val="22"/>
          <w:szCs w:val="22"/>
        </w:rPr>
        <w:t xml:space="preserve"> </w:t>
      </w:r>
    </w:p>
    <w:p w:rsidR="00556E3F" w:rsidRPr="00A244BF" w:rsidRDefault="0044001E" w:rsidP="00DB68B5">
      <w:pPr>
        <w:rPr>
          <w:rFonts w:ascii="Arial" w:eastAsia="Times New Roman" w:hAnsi="Arial" w:cs="Arial"/>
          <w:sz w:val="22"/>
          <w:szCs w:val="22"/>
        </w:rPr>
      </w:pPr>
      <w:r w:rsidRPr="00A244BF">
        <w:rPr>
          <w:rFonts w:ascii="Arial" w:eastAsia="Times New Roman" w:hAnsi="Arial" w:cs="Arial"/>
          <w:sz w:val="22"/>
          <w:szCs w:val="22"/>
        </w:rPr>
        <w:t xml:space="preserve">The student or the parent/guardian requesting the service animal is responsible for the care and conduct of the service animal at all times. The student or parent/guardian requesting the service animal is responsible for the cleanliness of the service animal, including flea control and other protective measures for health and safety. A service animal may be ordered removed 4 from school premises if it is not house broken. The district is not responsible for the care or supervision of any service animal. </w:t>
      </w:r>
    </w:p>
    <w:p w:rsidR="00556E3F" w:rsidRPr="00A244BF" w:rsidRDefault="00556E3F" w:rsidP="00DB68B5">
      <w:pPr>
        <w:rPr>
          <w:rFonts w:ascii="Arial" w:eastAsia="Times New Roman" w:hAnsi="Arial" w:cs="Arial"/>
          <w:sz w:val="22"/>
          <w:szCs w:val="22"/>
        </w:rPr>
      </w:pPr>
    </w:p>
    <w:p w:rsidR="00556E3F" w:rsidRPr="00A244BF" w:rsidRDefault="0044001E" w:rsidP="00DB68B5">
      <w:pPr>
        <w:rPr>
          <w:rFonts w:ascii="Arial" w:eastAsia="Times New Roman" w:hAnsi="Arial" w:cs="Arial"/>
          <w:sz w:val="22"/>
          <w:szCs w:val="22"/>
        </w:rPr>
      </w:pPr>
      <w:r w:rsidRPr="00A244BF">
        <w:rPr>
          <w:rFonts w:ascii="Arial" w:eastAsia="Times New Roman" w:hAnsi="Arial" w:cs="Arial"/>
          <w:sz w:val="22"/>
          <w:szCs w:val="22"/>
        </w:rPr>
        <w:t xml:space="preserve">The student must be able to control the service animal by means of a harness, leash, or other tether, unless the student is unable to use such restraints or that the restraints would interfere with the service animal’s safe, effective performance of work or tasks, in which case the service animal must otherwise be under the student’s control through other effective means such as voice control or signals. The owner/user of the service animal can be held as solely responsible for any damage to persons, premises or facilities caused by that service animal. If a public entity normally charges individuals for the damage they cause, an individual with a disability may be charged for damage caused by his or her service animal. </w:t>
      </w:r>
    </w:p>
    <w:p w:rsidR="00556E3F" w:rsidRPr="00A244BF" w:rsidRDefault="00556E3F" w:rsidP="00DB68B5">
      <w:pPr>
        <w:rPr>
          <w:rFonts w:ascii="Arial" w:eastAsia="Times New Roman" w:hAnsi="Arial" w:cs="Arial"/>
          <w:sz w:val="22"/>
          <w:szCs w:val="22"/>
        </w:rPr>
      </w:pPr>
    </w:p>
    <w:p w:rsidR="00556E3F" w:rsidRPr="00A244BF" w:rsidRDefault="0044001E" w:rsidP="00DB68B5">
      <w:pPr>
        <w:rPr>
          <w:rFonts w:ascii="Arial" w:eastAsia="Times New Roman" w:hAnsi="Arial" w:cs="Arial"/>
          <w:sz w:val="22"/>
          <w:szCs w:val="22"/>
        </w:rPr>
      </w:pPr>
      <w:r w:rsidRPr="00A244BF">
        <w:rPr>
          <w:rFonts w:ascii="Arial" w:eastAsia="Times New Roman" w:hAnsi="Arial" w:cs="Arial"/>
          <w:sz w:val="22"/>
          <w:szCs w:val="22"/>
        </w:rPr>
        <w:t xml:space="preserve">The student or parent/guardian requesting the service animal can be required to complete and signed a release of liability form, which shall release the LEA from any and all liability for damage to persons, premises, or facilities caused by the service animal. If the student is under the age of eighteen (18) years old, the parent / guardian shall complete and sign the release of liability form. By signing the release, the individual, or the parent/guardian if the student is a minor, agrees to assume all liability for any and all damage to persons, premises, or facilities caused by the service animal. </w:t>
      </w:r>
    </w:p>
    <w:p w:rsidR="00556E3F" w:rsidRPr="00A244BF" w:rsidRDefault="00556E3F" w:rsidP="00DB68B5">
      <w:pPr>
        <w:rPr>
          <w:rFonts w:ascii="Arial" w:eastAsia="Times New Roman" w:hAnsi="Arial" w:cs="Arial"/>
          <w:sz w:val="22"/>
          <w:szCs w:val="22"/>
        </w:rPr>
      </w:pPr>
    </w:p>
    <w:p w:rsidR="00975106" w:rsidRPr="00A244BF" w:rsidRDefault="00975106" w:rsidP="00DB68B5">
      <w:pPr>
        <w:rPr>
          <w:rFonts w:ascii="Arial" w:eastAsia="Times New Roman" w:hAnsi="Arial" w:cs="Arial"/>
          <w:sz w:val="22"/>
          <w:szCs w:val="22"/>
        </w:rPr>
      </w:pPr>
    </w:p>
    <w:p w:rsidR="00975106" w:rsidRPr="00A244BF" w:rsidRDefault="00975106" w:rsidP="00DB68B5">
      <w:pPr>
        <w:rPr>
          <w:rFonts w:ascii="Arial" w:eastAsia="Times New Roman" w:hAnsi="Arial" w:cs="Arial"/>
          <w:sz w:val="22"/>
          <w:szCs w:val="22"/>
        </w:rPr>
      </w:pPr>
    </w:p>
    <w:p w:rsidR="00556E3F" w:rsidRPr="00A244BF" w:rsidRDefault="0044001E" w:rsidP="00DB68B5">
      <w:pPr>
        <w:rPr>
          <w:rFonts w:ascii="Arial" w:eastAsia="Times New Roman" w:hAnsi="Arial" w:cs="Arial"/>
          <w:sz w:val="22"/>
          <w:szCs w:val="22"/>
        </w:rPr>
      </w:pPr>
      <w:r w:rsidRPr="00A244BF">
        <w:rPr>
          <w:rFonts w:ascii="Arial" w:eastAsia="Times New Roman" w:hAnsi="Arial" w:cs="Arial"/>
          <w:b/>
          <w:sz w:val="22"/>
          <w:szCs w:val="22"/>
        </w:rPr>
        <w:t>LEA Responsibilities</w:t>
      </w:r>
      <w:r w:rsidRPr="00A244BF">
        <w:rPr>
          <w:rFonts w:ascii="Arial" w:eastAsia="Times New Roman" w:hAnsi="Arial" w:cs="Arial"/>
          <w:sz w:val="22"/>
          <w:szCs w:val="22"/>
        </w:rPr>
        <w:t xml:space="preserve"> </w:t>
      </w:r>
    </w:p>
    <w:p w:rsidR="005C4574" w:rsidRPr="00A244BF" w:rsidRDefault="0044001E" w:rsidP="00DB68B5">
      <w:pPr>
        <w:rPr>
          <w:rFonts w:ascii="Arial" w:eastAsia="Times New Roman" w:hAnsi="Arial" w:cs="Arial"/>
          <w:sz w:val="22"/>
          <w:szCs w:val="22"/>
        </w:rPr>
      </w:pPr>
      <w:r w:rsidRPr="00A244BF">
        <w:rPr>
          <w:rFonts w:ascii="Arial" w:eastAsia="Times New Roman" w:hAnsi="Arial" w:cs="Arial"/>
          <w:sz w:val="22"/>
          <w:szCs w:val="22"/>
        </w:rPr>
        <w:t xml:space="preserve">LEA policies can require that a request must be put in writing and given to the [LEA designated person] at least 10 days prior to bringing the service animal to school or a school function. Owners of service animals requesting access to the public school and/or school sponsored events can be required to provide annual proof of vaccinations. The LEA can require that all service dogs be spayed or neutered. They can require that all service animals be (1) treated for, and kept free of, fleas and ticks and (2) be kept clean and groomed to avoid shedding and dander. </w:t>
      </w:r>
    </w:p>
    <w:p w:rsidR="005C4574" w:rsidRPr="00A244BF" w:rsidRDefault="005C4574" w:rsidP="00DB68B5">
      <w:pPr>
        <w:rPr>
          <w:rFonts w:ascii="Arial" w:eastAsia="Times New Roman" w:hAnsi="Arial" w:cs="Arial"/>
          <w:sz w:val="22"/>
          <w:szCs w:val="22"/>
        </w:rPr>
      </w:pPr>
    </w:p>
    <w:p w:rsidR="005C4574" w:rsidRPr="00A244BF" w:rsidRDefault="0044001E" w:rsidP="00DB68B5">
      <w:pPr>
        <w:rPr>
          <w:rFonts w:ascii="Arial" w:eastAsia="Times New Roman" w:hAnsi="Arial" w:cs="Arial"/>
          <w:sz w:val="22"/>
          <w:szCs w:val="22"/>
        </w:rPr>
      </w:pPr>
      <w:r w:rsidRPr="00A244BF">
        <w:rPr>
          <w:rFonts w:ascii="Arial" w:eastAsia="Times New Roman" w:hAnsi="Arial" w:cs="Arial"/>
          <w:sz w:val="22"/>
          <w:szCs w:val="22"/>
        </w:rPr>
        <w:t xml:space="preserve">The LEA is not responsible for providing a staff member to walk the service animal or to provide any other care or assistance to the animal. Students with service animals are expected to care and supervise their animals. In the case of a young child or a student with disabilities who is unable to care for or supervise his service animal, the parent is responsible for providing care and supervision of the animal. Issues related to the care and supervision of service animals will be addressed on a case-by-case basis at the discretion of the building administrator. </w:t>
      </w:r>
    </w:p>
    <w:p w:rsidR="005C4574" w:rsidRPr="00A244BF" w:rsidRDefault="005C4574" w:rsidP="00DB68B5">
      <w:pPr>
        <w:rPr>
          <w:rFonts w:ascii="Arial" w:eastAsia="Times New Roman" w:hAnsi="Arial" w:cs="Arial"/>
          <w:sz w:val="22"/>
          <w:szCs w:val="22"/>
        </w:rPr>
      </w:pPr>
    </w:p>
    <w:p w:rsidR="005C4574" w:rsidRPr="00A244BF" w:rsidRDefault="0044001E" w:rsidP="00DB68B5">
      <w:pPr>
        <w:rPr>
          <w:rFonts w:ascii="Arial" w:eastAsia="Times New Roman" w:hAnsi="Arial" w:cs="Arial"/>
          <w:sz w:val="22"/>
          <w:szCs w:val="22"/>
        </w:rPr>
      </w:pPr>
      <w:r w:rsidRPr="00A244BF">
        <w:rPr>
          <w:rFonts w:ascii="Arial" w:eastAsia="Times New Roman" w:hAnsi="Arial" w:cs="Arial"/>
          <w:sz w:val="22"/>
          <w:szCs w:val="22"/>
        </w:rPr>
        <w:t xml:space="preserve">LEAs must engage in an individualized, case-by-case analysis to determine whether the presence of the service animal is necessary to comply with the non-discrimination requirements under Section 504 of the Rehabilitation Act of 1973 and the Americans with Disabilities Act of 1990, as amended, as well as the provision of a free appropriate public education (“FAPE”) under Section 504 and the Individuals with Disabilities Education Improvement Act of 2004. </w:t>
      </w:r>
    </w:p>
    <w:p w:rsidR="005C4574" w:rsidRPr="00A244BF" w:rsidRDefault="005C4574" w:rsidP="00DB68B5">
      <w:pPr>
        <w:rPr>
          <w:rFonts w:ascii="Arial" w:eastAsia="Times New Roman" w:hAnsi="Arial" w:cs="Arial"/>
          <w:sz w:val="22"/>
          <w:szCs w:val="22"/>
        </w:rPr>
      </w:pPr>
    </w:p>
    <w:p w:rsidR="005C4574" w:rsidRPr="00A244BF" w:rsidRDefault="0044001E" w:rsidP="00DB68B5">
      <w:pPr>
        <w:rPr>
          <w:rFonts w:ascii="Arial" w:eastAsia="Times New Roman" w:hAnsi="Arial" w:cs="Arial"/>
          <w:sz w:val="22"/>
          <w:szCs w:val="22"/>
        </w:rPr>
      </w:pPr>
      <w:r w:rsidRPr="00A244BF">
        <w:rPr>
          <w:rFonts w:ascii="Arial" w:eastAsia="Times New Roman" w:hAnsi="Arial" w:cs="Arial"/>
          <w:sz w:val="22"/>
          <w:szCs w:val="22"/>
        </w:rPr>
        <w:t xml:space="preserve">Failing to engage in a case-by-case determination specific to the individual and his or her service animal could result in a violation of Section 504 and the ADA. This was the case in Bakersfield City School District, where the Office for Civil Rights (OCR, 2008) found that the district engaged in discrimination by denying a student’s service animal request based on a unilateral determination that the animal posed a health and safety risk to other students and staff. </w:t>
      </w:r>
      <w:r w:rsidRPr="00A244BF">
        <w:rPr>
          <w:rFonts w:ascii="Arial" w:eastAsia="Times New Roman" w:hAnsi="Arial" w:cs="Arial"/>
          <w:b/>
          <w:sz w:val="22"/>
          <w:szCs w:val="22"/>
        </w:rPr>
        <w:t>OCR emphasized that districts must engage in a case-specific inquiry, which may include consideration of whether “a nexus exists between the disability, the animal’s function and access to the programs, activities, and/or facilities of the [district].”</w:t>
      </w:r>
    </w:p>
    <w:p w:rsidR="005C4574" w:rsidRPr="00A244BF" w:rsidRDefault="005C4574" w:rsidP="00DB68B5">
      <w:pPr>
        <w:rPr>
          <w:rFonts w:ascii="Arial" w:eastAsia="Times New Roman" w:hAnsi="Arial" w:cs="Arial"/>
          <w:sz w:val="22"/>
          <w:szCs w:val="22"/>
        </w:rPr>
      </w:pPr>
    </w:p>
    <w:p w:rsidR="005C4574" w:rsidRPr="00A244BF" w:rsidRDefault="0044001E" w:rsidP="00DB68B5">
      <w:pPr>
        <w:rPr>
          <w:rFonts w:ascii="Arial" w:eastAsia="Times New Roman" w:hAnsi="Arial" w:cs="Arial"/>
          <w:b/>
          <w:sz w:val="22"/>
          <w:szCs w:val="22"/>
        </w:rPr>
      </w:pPr>
      <w:r w:rsidRPr="00A244BF">
        <w:rPr>
          <w:rFonts w:ascii="Arial" w:eastAsia="Times New Roman" w:hAnsi="Arial" w:cs="Arial"/>
          <w:b/>
          <w:sz w:val="22"/>
          <w:szCs w:val="22"/>
        </w:rPr>
        <w:t xml:space="preserve">Student with a Disability </w:t>
      </w:r>
    </w:p>
    <w:p w:rsidR="005C4574" w:rsidRPr="00A244BF" w:rsidRDefault="0044001E" w:rsidP="00DB68B5">
      <w:pPr>
        <w:rPr>
          <w:rFonts w:ascii="Arial" w:eastAsia="Times New Roman" w:hAnsi="Arial" w:cs="Arial"/>
          <w:sz w:val="22"/>
          <w:szCs w:val="22"/>
        </w:rPr>
      </w:pPr>
      <w:r w:rsidRPr="00A244BF">
        <w:rPr>
          <w:rFonts w:ascii="Arial" w:eastAsia="Times New Roman" w:hAnsi="Arial" w:cs="Arial"/>
          <w:sz w:val="22"/>
          <w:szCs w:val="22"/>
        </w:rPr>
        <w:t xml:space="preserve">For “a student with a disability” the LEA can stipulate that the student’s or his/her parent / guardian’s request to use a service animal during the school day or for school-sponsored events is subject to certain considerations and conditions. For example, upon receiving a request, it is recommended that a team meeting for a student with an Individualized Education Program (IEP) or Section 504 plan be held as soon as possible so the team can discuss the request for a service animal to attend school and/or school-sponsored activities/events with the student. The team will need to discuss and determine whether the team has addressed the student’s educational needs in another manner that would eliminate his/her need for the service animal while attending school in order to receive a FAPE in the least restrictive environment. </w:t>
      </w:r>
    </w:p>
    <w:p w:rsidR="005C4574" w:rsidRPr="00A244BF" w:rsidRDefault="005C4574" w:rsidP="00DB68B5">
      <w:pPr>
        <w:rPr>
          <w:rFonts w:ascii="Arial" w:eastAsia="Times New Roman" w:hAnsi="Arial" w:cs="Arial"/>
          <w:sz w:val="22"/>
          <w:szCs w:val="22"/>
        </w:rPr>
      </w:pPr>
    </w:p>
    <w:p w:rsidR="005C4574" w:rsidRPr="00A244BF" w:rsidRDefault="0044001E" w:rsidP="00DB68B5">
      <w:pPr>
        <w:rPr>
          <w:rFonts w:ascii="Arial" w:eastAsia="Times New Roman" w:hAnsi="Arial" w:cs="Arial"/>
          <w:b/>
          <w:sz w:val="22"/>
          <w:szCs w:val="22"/>
        </w:rPr>
      </w:pPr>
      <w:r w:rsidRPr="00A244BF">
        <w:rPr>
          <w:rFonts w:ascii="Arial" w:eastAsia="Times New Roman" w:hAnsi="Arial" w:cs="Arial"/>
          <w:b/>
          <w:sz w:val="22"/>
          <w:szCs w:val="22"/>
        </w:rPr>
        <w:t xml:space="preserve">Other Individual with a Disability </w:t>
      </w:r>
    </w:p>
    <w:p w:rsidR="00C45D2A" w:rsidRPr="00A244BF" w:rsidRDefault="0044001E" w:rsidP="005C4574">
      <w:pPr>
        <w:pStyle w:val="ListParagraph"/>
        <w:numPr>
          <w:ilvl w:val="0"/>
          <w:numId w:val="7"/>
        </w:numPr>
        <w:ind w:left="1440"/>
        <w:rPr>
          <w:rFonts w:ascii="Arial" w:eastAsia="Times New Roman" w:hAnsi="Arial" w:cs="Arial"/>
          <w:sz w:val="22"/>
          <w:szCs w:val="22"/>
        </w:rPr>
      </w:pPr>
      <w:r w:rsidRPr="00A244BF">
        <w:rPr>
          <w:rFonts w:ascii="Arial" w:eastAsia="Times New Roman" w:hAnsi="Arial" w:cs="Arial"/>
          <w:sz w:val="22"/>
          <w:szCs w:val="22"/>
        </w:rPr>
        <w:t xml:space="preserve">An “individual with a disability” has the right to be accompanied by a service animal specially trained for that person on the LEA’s property and facilities subject to the following conditions: Upon request, the user of the service animal shall provide information about the specific individualized training of the animal, including what task(s) the animal performs for the individual. </w:t>
      </w:r>
    </w:p>
    <w:p w:rsidR="00C45D2A" w:rsidRPr="00A244BF" w:rsidRDefault="0044001E" w:rsidP="005C4574">
      <w:pPr>
        <w:pStyle w:val="ListParagraph"/>
        <w:numPr>
          <w:ilvl w:val="0"/>
          <w:numId w:val="7"/>
        </w:numPr>
        <w:ind w:left="1440"/>
        <w:rPr>
          <w:rFonts w:ascii="Arial" w:eastAsia="Times New Roman" w:hAnsi="Arial" w:cs="Arial"/>
          <w:sz w:val="22"/>
          <w:szCs w:val="22"/>
        </w:rPr>
      </w:pPr>
      <w:r w:rsidRPr="00A244BF">
        <w:rPr>
          <w:rFonts w:ascii="Arial" w:eastAsia="Times New Roman" w:hAnsi="Arial" w:cs="Arial"/>
          <w:sz w:val="22"/>
          <w:szCs w:val="22"/>
        </w:rPr>
        <w:lastRenderedPageBreak/>
        <w:t xml:space="preserve">The user of the service animal must provide evidence of proper licensure, inoculation and identification. </w:t>
      </w:r>
    </w:p>
    <w:p w:rsidR="00C45D2A" w:rsidRPr="00A244BF" w:rsidRDefault="0044001E" w:rsidP="005C4574">
      <w:pPr>
        <w:pStyle w:val="ListParagraph"/>
        <w:numPr>
          <w:ilvl w:val="0"/>
          <w:numId w:val="7"/>
        </w:numPr>
        <w:ind w:left="1440"/>
        <w:rPr>
          <w:rFonts w:ascii="Arial" w:eastAsia="Times New Roman" w:hAnsi="Arial" w:cs="Arial"/>
          <w:sz w:val="22"/>
          <w:szCs w:val="22"/>
        </w:rPr>
      </w:pPr>
      <w:r w:rsidRPr="00A244BF">
        <w:rPr>
          <w:rFonts w:ascii="Arial" w:eastAsia="Times New Roman" w:hAnsi="Arial" w:cs="Arial"/>
          <w:sz w:val="22"/>
          <w:szCs w:val="22"/>
        </w:rPr>
        <w:t xml:space="preserve">The user of the service animal is responsible for the care and conduct of the service animal at all times. The service animal must be under user control at all times. The user of the service animal is responsible for the cleanliness of the service animal, including flea control and other protective measures for health and safety. </w:t>
      </w:r>
    </w:p>
    <w:p w:rsidR="00C45D2A" w:rsidRPr="00A244BF" w:rsidRDefault="0044001E" w:rsidP="005C4574">
      <w:pPr>
        <w:pStyle w:val="ListParagraph"/>
        <w:numPr>
          <w:ilvl w:val="0"/>
          <w:numId w:val="7"/>
        </w:numPr>
        <w:ind w:left="1440"/>
        <w:rPr>
          <w:rFonts w:ascii="Arial" w:eastAsia="Times New Roman" w:hAnsi="Arial" w:cs="Arial"/>
          <w:sz w:val="22"/>
          <w:szCs w:val="22"/>
        </w:rPr>
      </w:pPr>
      <w:r w:rsidRPr="00A244BF">
        <w:rPr>
          <w:rFonts w:ascii="Arial" w:eastAsia="Times New Roman" w:hAnsi="Arial" w:cs="Arial"/>
          <w:sz w:val="22"/>
          <w:szCs w:val="22"/>
        </w:rPr>
        <w:t xml:space="preserve">The service animal shall not exhibit aggressive behavior toward staff, students, or any other individuals, may not otherwise pose a direct threat to the health and/or safety of others, and may not be disruptive to the educational environment. </w:t>
      </w:r>
    </w:p>
    <w:p w:rsidR="00C45D2A" w:rsidRPr="00A244BF" w:rsidRDefault="00C45D2A" w:rsidP="00C45D2A">
      <w:pPr>
        <w:rPr>
          <w:rFonts w:ascii="Arial" w:eastAsia="Times New Roman" w:hAnsi="Arial" w:cs="Arial"/>
          <w:sz w:val="22"/>
          <w:szCs w:val="22"/>
        </w:rPr>
      </w:pPr>
    </w:p>
    <w:p w:rsidR="00F11F28" w:rsidRPr="00A244BF" w:rsidRDefault="0044001E" w:rsidP="00C45D2A">
      <w:pPr>
        <w:rPr>
          <w:rFonts w:ascii="Arial" w:eastAsia="Times New Roman" w:hAnsi="Arial" w:cs="Arial"/>
          <w:sz w:val="22"/>
          <w:szCs w:val="22"/>
        </w:rPr>
      </w:pPr>
      <w:r w:rsidRPr="00A244BF">
        <w:rPr>
          <w:rFonts w:ascii="Arial" w:eastAsia="Times New Roman" w:hAnsi="Arial" w:cs="Arial"/>
          <w:sz w:val="22"/>
          <w:szCs w:val="22"/>
        </w:rPr>
        <w:t xml:space="preserve">If any of the above conditions are not met, the user can be required to remove the service animal and not bring the service animal back to the facility and/or program until the user has mitigated the relevant deficiency. </w:t>
      </w:r>
    </w:p>
    <w:p w:rsidR="00975106" w:rsidRPr="00A244BF" w:rsidRDefault="00975106" w:rsidP="00C45D2A">
      <w:pPr>
        <w:rPr>
          <w:rFonts w:ascii="Arial" w:eastAsia="Times New Roman" w:hAnsi="Arial" w:cs="Arial"/>
          <w:sz w:val="22"/>
          <w:szCs w:val="22"/>
        </w:rPr>
      </w:pPr>
    </w:p>
    <w:p w:rsidR="00F11F28" w:rsidRPr="00A244BF" w:rsidRDefault="00975106" w:rsidP="00C45D2A">
      <w:pPr>
        <w:rPr>
          <w:rFonts w:ascii="Arial" w:eastAsia="Times New Roman" w:hAnsi="Arial" w:cs="Arial"/>
          <w:sz w:val="22"/>
          <w:szCs w:val="22"/>
        </w:rPr>
      </w:pPr>
      <w:r w:rsidRPr="00A244BF">
        <w:rPr>
          <w:rFonts w:ascii="Arial" w:eastAsia="Times New Roman" w:hAnsi="Arial" w:cs="Arial"/>
          <w:b/>
          <w:sz w:val="22"/>
          <w:szCs w:val="22"/>
        </w:rPr>
        <w:t>Administrative Steps to Follow</w:t>
      </w:r>
    </w:p>
    <w:p w:rsidR="00AD0576" w:rsidRPr="00A244BF" w:rsidRDefault="0044001E" w:rsidP="00C45D2A">
      <w:pPr>
        <w:rPr>
          <w:rFonts w:ascii="Arial" w:eastAsia="Times New Roman" w:hAnsi="Arial" w:cs="Arial"/>
          <w:sz w:val="22"/>
          <w:szCs w:val="22"/>
        </w:rPr>
      </w:pPr>
      <w:r w:rsidRPr="00A244BF">
        <w:rPr>
          <w:rFonts w:ascii="Arial" w:eastAsia="Times New Roman" w:hAnsi="Arial" w:cs="Arial"/>
          <w:sz w:val="22"/>
          <w:szCs w:val="22"/>
        </w:rPr>
        <w:t xml:space="preserve">Title II entities have the same legal obligations as Title III entities to make reasonable accommodations in policies, practices, or procedures to allow service animals when necessary to avoid discrimination on the basis of disability, unless the entity can demonstrate that making the modifications would fundamentally alter the nature of the service, program, or activity. The courts have also ruled that reasonable accommodations shall be made for service animals used by individuals with a disability. </w:t>
      </w:r>
    </w:p>
    <w:p w:rsidR="00AD0576" w:rsidRPr="00A244BF" w:rsidRDefault="0044001E" w:rsidP="00C45D2A">
      <w:pPr>
        <w:rPr>
          <w:rFonts w:ascii="Arial" w:eastAsia="Times New Roman" w:hAnsi="Arial" w:cs="Arial"/>
          <w:sz w:val="22"/>
          <w:szCs w:val="22"/>
        </w:rPr>
      </w:pPr>
      <w:r w:rsidRPr="00A244BF">
        <w:rPr>
          <w:rFonts w:ascii="Arial" w:eastAsia="Times New Roman" w:hAnsi="Arial" w:cs="Arial"/>
          <w:sz w:val="22"/>
          <w:szCs w:val="22"/>
        </w:rPr>
        <w:t xml:space="preserve">LEAs cannot arbitrarily deny a request for a service </w:t>
      </w:r>
      <w:r w:rsidR="00AD0576" w:rsidRPr="00A244BF">
        <w:rPr>
          <w:rFonts w:ascii="Arial" w:eastAsia="Times New Roman" w:hAnsi="Arial" w:cs="Arial"/>
          <w:sz w:val="22"/>
          <w:szCs w:val="22"/>
        </w:rPr>
        <w:t>animal but</w:t>
      </w:r>
      <w:r w:rsidRPr="00A244BF">
        <w:rPr>
          <w:rFonts w:ascii="Arial" w:eastAsia="Times New Roman" w:hAnsi="Arial" w:cs="Arial"/>
          <w:sz w:val="22"/>
          <w:szCs w:val="22"/>
        </w:rPr>
        <w:t xml:space="preserve"> must consider whether granting the request would cause a danger to the student, other students, or staff, or if the service animal’s presence would pose an undue burden on the LEA or require a fundamental alteration of the educational program. In determining if the service animal is necessary to provide the student equal access, the standard continues to be whether the animal’s presence (1) constitutes an undue hardship to the school or fundamentally alters the nature of the service, program, or activity; and (2) meets any pre-established, non-discriminatory safety requirements. </w:t>
      </w:r>
    </w:p>
    <w:p w:rsidR="00AD0576" w:rsidRPr="00A244BF" w:rsidRDefault="00AD0576" w:rsidP="00C45D2A">
      <w:pPr>
        <w:rPr>
          <w:rFonts w:ascii="Arial" w:eastAsia="Times New Roman" w:hAnsi="Arial" w:cs="Arial"/>
          <w:sz w:val="22"/>
          <w:szCs w:val="22"/>
        </w:rPr>
      </w:pPr>
    </w:p>
    <w:p w:rsidR="00AD0576" w:rsidRPr="00A244BF" w:rsidRDefault="0044001E" w:rsidP="00C45D2A">
      <w:pPr>
        <w:rPr>
          <w:rFonts w:ascii="Arial" w:eastAsia="Times New Roman" w:hAnsi="Arial" w:cs="Arial"/>
          <w:b/>
          <w:sz w:val="22"/>
          <w:szCs w:val="22"/>
        </w:rPr>
      </w:pPr>
      <w:r w:rsidRPr="00A244BF">
        <w:rPr>
          <w:rFonts w:ascii="Arial" w:eastAsia="Times New Roman" w:hAnsi="Arial" w:cs="Arial"/>
          <w:b/>
          <w:sz w:val="22"/>
          <w:szCs w:val="22"/>
        </w:rPr>
        <w:t xml:space="preserve">Preliminary Response </w:t>
      </w:r>
    </w:p>
    <w:p w:rsidR="00AD0576" w:rsidRPr="00A244BF" w:rsidRDefault="0044001E" w:rsidP="00C45D2A">
      <w:pPr>
        <w:rPr>
          <w:rFonts w:ascii="Arial" w:eastAsia="Times New Roman" w:hAnsi="Arial" w:cs="Arial"/>
          <w:sz w:val="22"/>
          <w:szCs w:val="22"/>
        </w:rPr>
      </w:pPr>
      <w:r w:rsidRPr="00A244BF">
        <w:rPr>
          <w:rFonts w:ascii="Arial" w:eastAsia="Times New Roman" w:hAnsi="Arial" w:cs="Arial"/>
          <w:sz w:val="22"/>
          <w:szCs w:val="22"/>
        </w:rPr>
        <w:t xml:space="preserve">In the Bakersfield City School District case, OCR (2008) noted that a district may offer “effective alternatives” to the use of a service animal, but those alternatives “must be effective in all of the functions the service animal performs with respect to the student’s disability,” e.g., a one-to-one aide. In this case, OCR ruled that, by failing to consider whether the dog was a necessary aid or service under the IDEA, the district deprived the student of his procedural safeguards. In essence, the LEA needs to go through the following steps: </w:t>
      </w:r>
    </w:p>
    <w:p w:rsidR="00AD0576" w:rsidRPr="00A244BF" w:rsidRDefault="0044001E" w:rsidP="00AD0576">
      <w:pPr>
        <w:pStyle w:val="ListParagraph"/>
        <w:numPr>
          <w:ilvl w:val="0"/>
          <w:numId w:val="8"/>
        </w:numPr>
        <w:rPr>
          <w:rFonts w:ascii="Arial" w:eastAsia="Times New Roman" w:hAnsi="Arial" w:cs="Arial"/>
          <w:sz w:val="22"/>
          <w:szCs w:val="22"/>
        </w:rPr>
      </w:pPr>
      <w:r w:rsidRPr="00A244BF">
        <w:rPr>
          <w:rFonts w:ascii="Arial" w:eastAsia="Times New Roman" w:hAnsi="Arial" w:cs="Arial"/>
          <w:sz w:val="22"/>
          <w:szCs w:val="22"/>
        </w:rPr>
        <w:t xml:space="preserve">A public entity may conduct an individualized inquiry to determine ask (1) whether the animal is required because of a disability; and (2) what work or task the animal has been trained to perform in determining whether an animal is a service animal. </w:t>
      </w:r>
    </w:p>
    <w:p w:rsidR="00AD0576" w:rsidRPr="00A244BF" w:rsidRDefault="0044001E" w:rsidP="00AD0576">
      <w:pPr>
        <w:pStyle w:val="ListParagraph"/>
        <w:numPr>
          <w:ilvl w:val="1"/>
          <w:numId w:val="8"/>
        </w:numPr>
        <w:rPr>
          <w:rFonts w:ascii="Arial" w:eastAsia="Times New Roman" w:hAnsi="Arial" w:cs="Arial"/>
          <w:sz w:val="22"/>
          <w:szCs w:val="22"/>
        </w:rPr>
      </w:pPr>
      <w:r w:rsidRPr="00A244BF">
        <w:rPr>
          <w:rFonts w:ascii="Arial" w:eastAsia="Times New Roman" w:hAnsi="Arial" w:cs="Arial"/>
          <w:sz w:val="22"/>
          <w:szCs w:val="22"/>
        </w:rPr>
        <w:t xml:space="preserve">For an animal to be considered a service animal, there must be evidence of individual training and the animal must be peculiarly suited to ameliorate the unique problems of the person with a disability. </w:t>
      </w:r>
    </w:p>
    <w:p w:rsidR="00AD0576" w:rsidRPr="00A244BF" w:rsidRDefault="0044001E" w:rsidP="00AD0576">
      <w:pPr>
        <w:pStyle w:val="ListParagraph"/>
        <w:numPr>
          <w:ilvl w:val="1"/>
          <w:numId w:val="8"/>
        </w:numPr>
        <w:rPr>
          <w:rFonts w:ascii="Arial" w:eastAsia="Times New Roman" w:hAnsi="Arial" w:cs="Arial"/>
          <w:sz w:val="22"/>
          <w:szCs w:val="22"/>
        </w:rPr>
      </w:pPr>
      <w:r w:rsidRPr="00A244BF">
        <w:rPr>
          <w:rFonts w:ascii="Arial" w:eastAsia="Times New Roman" w:hAnsi="Arial" w:cs="Arial"/>
          <w:sz w:val="22"/>
          <w:szCs w:val="22"/>
        </w:rPr>
        <w:t xml:space="preserve">Examine if prohibiting the service animal would limit or deny the student’s opportunity to participate in or access the school program. </w:t>
      </w:r>
    </w:p>
    <w:p w:rsidR="00AD0576" w:rsidRPr="00A244BF" w:rsidRDefault="0044001E" w:rsidP="00AD0576">
      <w:pPr>
        <w:pStyle w:val="ListParagraph"/>
        <w:numPr>
          <w:ilvl w:val="1"/>
          <w:numId w:val="8"/>
        </w:numPr>
        <w:rPr>
          <w:rFonts w:ascii="Arial" w:eastAsia="Times New Roman" w:hAnsi="Arial" w:cs="Arial"/>
          <w:sz w:val="22"/>
          <w:szCs w:val="22"/>
        </w:rPr>
      </w:pPr>
      <w:r w:rsidRPr="00A244BF">
        <w:rPr>
          <w:rFonts w:ascii="Arial" w:eastAsia="Times New Roman" w:hAnsi="Arial" w:cs="Arial"/>
          <w:sz w:val="22"/>
          <w:szCs w:val="22"/>
        </w:rPr>
        <w:t xml:space="preserve">Consider whether the presence of the service animal will present an unreasonable risk to the health and safety of the student or others, present an undue financial burden, or otherwise require the LEA to fundamentally alter its program. </w:t>
      </w:r>
    </w:p>
    <w:p w:rsidR="00AD0576" w:rsidRPr="00A244BF" w:rsidRDefault="0044001E" w:rsidP="00AD0576">
      <w:pPr>
        <w:pStyle w:val="ListParagraph"/>
        <w:numPr>
          <w:ilvl w:val="0"/>
          <w:numId w:val="8"/>
        </w:numPr>
        <w:rPr>
          <w:rFonts w:ascii="Arial" w:eastAsia="Times New Roman" w:hAnsi="Arial" w:cs="Arial"/>
          <w:sz w:val="22"/>
          <w:szCs w:val="22"/>
        </w:rPr>
      </w:pPr>
      <w:r w:rsidRPr="00A244BF">
        <w:rPr>
          <w:rFonts w:ascii="Arial" w:eastAsia="Times New Roman" w:hAnsi="Arial" w:cs="Arial"/>
          <w:sz w:val="22"/>
          <w:szCs w:val="22"/>
        </w:rPr>
        <w:lastRenderedPageBreak/>
        <w:t xml:space="preserve">If it is determined that the dog is not a “service animal” (e.g., it is not trained to work for or perform tasks for the student), </w:t>
      </w:r>
    </w:p>
    <w:p w:rsidR="00AD0576" w:rsidRPr="00A244BF" w:rsidRDefault="0044001E" w:rsidP="00AD0576">
      <w:pPr>
        <w:pStyle w:val="ListParagraph"/>
        <w:numPr>
          <w:ilvl w:val="1"/>
          <w:numId w:val="8"/>
        </w:numPr>
        <w:rPr>
          <w:rFonts w:ascii="Arial" w:eastAsia="Times New Roman" w:hAnsi="Arial" w:cs="Arial"/>
          <w:sz w:val="22"/>
          <w:szCs w:val="22"/>
        </w:rPr>
      </w:pPr>
      <w:r w:rsidRPr="00A244BF">
        <w:rPr>
          <w:rFonts w:ascii="Arial" w:eastAsia="Times New Roman" w:hAnsi="Arial" w:cs="Arial"/>
          <w:sz w:val="22"/>
          <w:szCs w:val="22"/>
        </w:rPr>
        <w:t xml:space="preserve">The parent /guardian of the student must be informed of the LEA’s Section 504 Policies and procedures and of their rights to appeal the LEA’s decision to not permit the service animal. </w:t>
      </w:r>
    </w:p>
    <w:p w:rsidR="00AD0576" w:rsidRPr="00A244BF" w:rsidRDefault="0044001E" w:rsidP="00AD0576">
      <w:pPr>
        <w:pStyle w:val="ListParagraph"/>
        <w:numPr>
          <w:ilvl w:val="1"/>
          <w:numId w:val="8"/>
        </w:numPr>
        <w:rPr>
          <w:rFonts w:ascii="Arial" w:eastAsia="Times New Roman" w:hAnsi="Arial" w:cs="Arial"/>
          <w:sz w:val="22"/>
          <w:szCs w:val="22"/>
        </w:rPr>
      </w:pPr>
      <w:r w:rsidRPr="00A244BF">
        <w:rPr>
          <w:rFonts w:ascii="Arial" w:eastAsia="Times New Roman" w:hAnsi="Arial" w:cs="Arial"/>
          <w:sz w:val="22"/>
          <w:szCs w:val="22"/>
        </w:rPr>
        <w:t xml:space="preserve">The LEA must convene an IEP team meeting to determine whether the student requires the service animal to receive a FAPE. </w:t>
      </w:r>
    </w:p>
    <w:p w:rsidR="00AD0576" w:rsidRPr="00A244BF" w:rsidRDefault="00AD0576" w:rsidP="00AD0576">
      <w:pPr>
        <w:rPr>
          <w:rFonts w:ascii="Arial" w:eastAsia="Times New Roman" w:hAnsi="Arial" w:cs="Arial"/>
          <w:sz w:val="22"/>
          <w:szCs w:val="22"/>
        </w:rPr>
      </w:pPr>
    </w:p>
    <w:p w:rsidR="00AD0576" w:rsidRPr="00A244BF" w:rsidRDefault="0044001E" w:rsidP="00AD0576">
      <w:pPr>
        <w:rPr>
          <w:rFonts w:ascii="Arial" w:eastAsia="Times New Roman" w:hAnsi="Arial" w:cs="Arial"/>
          <w:sz w:val="22"/>
          <w:szCs w:val="22"/>
        </w:rPr>
      </w:pPr>
      <w:r w:rsidRPr="00A244BF">
        <w:rPr>
          <w:rFonts w:ascii="Arial" w:eastAsia="Times New Roman" w:hAnsi="Arial" w:cs="Arial"/>
          <w:b/>
          <w:sz w:val="22"/>
          <w:szCs w:val="22"/>
        </w:rPr>
        <w:t>IEP Team Considerations</w:t>
      </w:r>
      <w:r w:rsidRPr="00A244BF">
        <w:rPr>
          <w:rFonts w:ascii="Arial" w:eastAsia="Times New Roman" w:hAnsi="Arial" w:cs="Arial"/>
          <w:sz w:val="22"/>
          <w:szCs w:val="22"/>
        </w:rPr>
        <w:t xml:space="preserve"> </w:t>
      </w:r>
    </w:p>
    <w:p w:rsidR="00251260" w:rsidRPr="00A244BF" w:rsidRDefault="0044001E" w:rsidP="00AD0576">
      <w:pPr>
        <w:rPr>
          <w:rFonts w:ascii="Arial" w:eastAsia="Times New Roman" w:hAnsi="Arial" w:cs="Arial"/>
          <w:sz w:val="22"/>
          <w:szCs w:val="22"/>
        </w:rPr>
      </w:pPr>
      <w:r w:rsidRPr="00A244BF">
        <w:rPr>
          <w:rFonts w:ascii="Arial" w:eastAsia="Times New Roman" w:hAnsi="Arial" w:cs="Arial"/>
          <w:sz w:val="22"/>
          <w:szCs w:val="22"/>
        </w:rPr>
        <w:t>For s</w:t>
      </w:r>
      <w:r w:rsidR="00AD0576" w:rsidRPr="00A244BF">
        <w:rPr>
          <w:rFonts w:ascii="Arial" w:eastAsia="Times New Roman" w:hAnsi="Arial" w:cs="Arial"/>
          <w:sz w:val="22"/>
          <w:szCs w:val="22"/>
        </w:rPr>
        <w:t>tudents with disabilities</w:t>
      </w:r>
      <w:r w:rsidRPr="00A244BF">
        <w:rPr>
          <w:rFonts w:ascii="Arial" w:eastAsia="Times New Roman" w:hAnsi="Arial" w:cs="Arial"/>
          <w:sz w:val="22"/>
          <w:szCs w:val="22"/>
        </w:rPr>
        <w:t xml:space="preserve">, a request for a service or accommodation should ultimately undergo a standard FAPE analysis, </w:t>
      </w:r>
      <w:proofErr w:type="gramStart"/>
      <w:r w:rsidRPr="00A244BF">
        <w:rPr>
          <w:rFonts w:ascii="Arial" w:eastAsia="Times New Roman" w:hAnsi="Arial" w:cs="Arial"/>
          <w:sz w:val="22"/>
          <w:szCs w:val="22"/>
        </w:rPr>
        <w:t>i.e.</w:t>
      </w:r>
      <w:proofErr w:type="gramEnd"/>
      <w:r w:rsidRPr="00A244BF">
        <w:rPr>
          <w:rFonts w:ascii="Arial" w:eastAsia="Times New Roman" w:hAnsi="Arial" w:cs="Arial"/>
          <w:sz w:val="22"/>
          <w:szCs w:val="22"/>
        </w:rPr>
        <w:t xml:space="preserve"> whether the student requires the use of a service animal to receive FAPE. Jacobs (2011) suggests that the following considerations can help the team’s </w:t>
      </w:r>
      <w:r w:rsidR="00251260" w:rsidRPr="00A244BF">
        <w:rPr>
          <w:rFonts w:ascii="Arial" w:eastAsia="Times New Roman" w:hAnsi="Arial" w:cs="Arial"/>
          <w:sz w:val="22"/>
          <w:szCs w:val="22"/>
        </w:rPr>
        <w:t>decision-making</w:t>
      </w:r>
      <w:r w:rsidRPr="00A244BF">
        <w:rPr>
          <w:rFonts w:ascii="Arial" w:eastAsia="Times New Roman" w:hAnsi="Arial" w:cs="Arial"/>
          <w:sz w:val="22"/>
          <w:szCs w:val="22"/>
        </w:rPr>
        <w:t xml:space="preserve"> process. </w:t>
      </w:r>
    </w:p>
    <w:p w:rsidR="00251260" w:rsidRPr="00A244BF" w:rsidRDefault="0044001E" w:rsidP="00251260">
      <w:pPr>
        <w:pStyle w:val="ListParagraph"/>
        <w:numPr>
          <w:ilvl w:val="0"/>
          <w:numId w:val="9"/>
        </w:numPr>
        <w:ind w:left="1440"/>
        <w:rPr>
          <w:rFonts w:ascii="Arial" w:eastAsia="Times New Roman" w:hAnsi="Arial" w:cs="Arial"/>
          <w:sz w:val="22"/>
          <w:szCs w:val="22"/>
        </w:rPr>
      </w:pPr>
      <w:r w:rsidRPr="00A244BF">
        <w:rPr>
          <w:rFonts w:ascii="Arial" w:eastAsia="Times New Roman" w:hAnsi="Arial" w:cs="Arial"/>
          <w:sz w:val="22"/>
          <w:szCs w:val="22"/>
        </w:rPr>
        <w:t xml:space="preserve">Autism Service Animals </w:t>
      </w:r>
    </w:p>
    <w:p w:rsidR="00251260" w:rsidRPr="00A244BF" w:rsidRDefault="0044001E" w:rsidP="00251260">
      <w:pPr>
        <w:pStyle w:val="ListParagraph"/>
        <w:numPr>
          <w:ilvl w:val="1"/>
          <w:numId w:val="9"/>
        </w:numPr>
        <w:ind w:left="2160"/>
        <w:rPr>
          <w:rFonts w:ascii="Arial" w:eastAsia="Times New Roman" w:hAnsi="Arial" w:cs="Arial"/>
          <w:sz w:val="22"/>
          <w:szCs w:val="22"/>
        </w:rPr>
      </w:pPr>
      <w:r w:rsidRPr="00A244BF">
        <w:rPr>
          <w:rFonts w:ascii="Arial" w:eastAsia="Times New Roman" w:hAnsi="Arial" w:cs="Arial"/>
          <w:sz w:val="22"/>
          <w:szCs w:val="22"/>
        </w:rPr>
        <w:t>Impulse Running — dog is trained to retrieve child to adult</w:t>
      </w:r>
      <w:r w:rsidR="00251260" w:rsidRPr="00A244BF">
        <w:rPr>
          <w:rFonts w:ascii="Arial" w:eastAsia="Times New Roman" w:hAnsi="Arial" w:cs="Arial"/>
          <w:sz w:val="22"/>
          <w:szCs w:val="22"/>
        </w:rPr>
        <w:t xml:space="preserve"> </w:t>
      </w:r>
    </w:p>
    <w:p w:rsidR="00251260" w:rsidRPr="00A244BF" w:rsidRDefault="0044001E" w:rsidP="00251260">
      <w:pPr>
        <w:pStyle w:val="ListParagraph"/>
        <w:numPr>
          <w:ilvl w:val="1"/>
          <w:numId w:val="9"/>
        </w:numPr>
        <w:ind w:left="2160"/>
        <w:rPr>
          <w:rFonts w:ascii="Arial" w:eastAsia="Times New Roman" w:hAnsi="Arial" w:cs="Arial"/>
          <w:sz w:val="22"/>
          <w:szCs w:val="22"/>
        </w:rPr>
      </w:pPr>
      <w:r w:rsidRPr="00A244BF">
        <w:rPr>
          <w:rFonts w:ascii="Arial" w:eastAsia="Times New Roman" w:hAnsi="Arial" w:cs="Arial"/>
          <w:sz w:val="22"/>
          <w:szCs w:val="22"/>
        </w:rPr>
        <w:t>PICA — dog is trained to interrupt the behavior</w:t>
      </w:r>
    </w:p>
    <w:p w:rsidR="00251260" w:rsidRPr="00A244BF" w:rsidRDefault="0044001E" w:rsidP="00251260">
      <w:pPr>
        <w:pStyle w:val="ListParagraph"/>
        <w:numPr>
          <w:ilvl w:val="1"/>
          <w:numId w:val="9"/>
        </w:numPr>
        <w:ind w:left="2160"/>
        <w:rPr>
          <w:rFonts w:ascii="Arial" w:eastAsia="Times New Roman" w:hAnsi="Arial" w:cs="Arial"/>
          <w:sz w:val="22"/>
          <w:szCs w:val="22"/>
        </w:rPr>
      </w:pPr>
      <w:r w:rsidRPr="00A244BF">
        <w:rPr>
          <w:rFonts w:ascii="Arial" w:eastAsia="Times New Roman" w:hAnsi="Arial" w:cs="Arial"/>
          <w:sz w:val="22"/>
          <w:szCs w:val="22"/>
        </w:rPr>
        <w:t>Self-Stimulation — dog is trained to physically interrupt the behavior</w:t>
      </w:r>
    </w:p>
    <w:p w:rsidR="00251260" w:rsidRPr="00A244BF" w:rsidRDefault="0044001E" w:rsidP="00251260">
      <w:pPr>
        <w:pStyle w:val="ListParagraph"/>
        <w:numPr>
          <w:ilvl w:val="1"/>
          <w:numId w:val="9"/>
        </w:numPr>
        <w:ind w:left="2160"/>
        <w:rPr>
          <w:rFonts w:ascii="Arial" w:eastAsia="Times New Roman" w:hAnsi="Arial" w:cs="Arial"/>
          <w:sz w:val="22"/>
          <w:szCs w:val="22"/>
        </w:rPr>
      </w:pPr>
      <w:r w:rsidRPr="00A244BF">
        <w:rPr>
          <w:rFonts w:ascii="Arial" w:eastAsia="Times New Roman" w:hAnsi="Arial" w:cs="Arial"/>
          <w:sz w:val="22"/>
          <w:szCs w:val="22"/>
        </w:rPr>
        <w:t>Self-Harming — dog is trained to interrupt the behavior</w:t>
      </w:r>
    </w:p>
    <w:p w:rsidR="00251260" w:rsidRPr="00A244BF" w:rsidRDefault="0044001E" w:rsidP="00251260">
      <w:pPr>
        <w:pStyle w:val="ListParagraph"/>
        <w:numPr>
          <w:ilvl w:val="1"/>
          <w:numId w:val="9"/>
        </w:numPr>
        <w:ind w:left="2160"/>
        <w:rPr>
          <w:rFonts w:ascii="Arial" w:eastAsia="Times New Roman" w:hAnsi="Arial" w:cs="Arial"/>
          <w:sz w:val="22"/>
          <w:szCs w:val="22"/>
        </w:rPr>
      </w:pPr>
      <w:r w:rsidRPr="00A244BF">
        <w:rPr>
          <w:rFonts w:ascii="Arial" w:eastAsia="Times New Roman" w:hAnsi="Arial" w:cs="Arial"/>
          <w:sz w:val="22"/>
          <w:szCs w:val="22"/>
        </w:rPr>
        <w:t>Mood Swings — dog is trained to crawl onto child’s lap and calm child</w:t>
      </w:r>
    </w:p>
    <w:p w:rsidR="00251260" w:rsidRPr="00A244BF" w:rsidRDefault="0044001E" w:rsidP="00251260">
      <w:pPr>
        <w:pStyle w:val="ListParagraph"/>
        <w:numPr>
          <w:ilvl w:val="1"/>
          <w:numId w:val="9"/>
        </w:numPr>
        <w:ind w:left="2160"/>
        <w:rPr>
          <w:rFonts w:ascii="Arial" w:eastAsia="Times New Roman" w:hAnsi="Arial" w:cs="Arial"/>
          <w:sz w:val="22"/>
          <w:szCs w:val="22"/>
        </w:rPr>
      </w:pPr>
      <w:r w:rsidRPr="00A244BF">
        <w:rPr>
          <w:rFonts w:ascii="Arial" w:eastAsia="Times New Roman" w:hAnsi="Arial" w:cs="Arial"/>
          <w:sz w:val="22"/>
          <w:szCs w:val="22"/>
        </w:rPr>
        <w:t xml:space="preserve">Night Awakenings — dog is trained to alert parents by barking. </w:t>
      </w:r>
    </w:p>
    <w:p w:rsidR="00251260" w:rsidRPr="00A244BF" w:rsidRDefault="0044001E" w:rsidP="00251260">
      <w:pPr>
        <w:pStyle w:val="ListParagraph"/>
        <w:numPr>
          <w:ilvl w:val="0"/>
          <w:numId w:val="9"/>
        </w:numPr>
        <w:ind w:left="1440"/>
        <w:rPr>
          <w:rFonts w:ascii="Arial" w:eastAsia="Times New Roman" w:hAnsi="Arial" w:cs="Arial"/>
          <w:sz w:val="22"/>
          <w:szCs w:val="22"/>
        </w:rPr>
      </w:pPr>
      <w:r w:rsidRPr="00A244BF">
        <w:rPr>
          <w:rFonts w:ascii="Arial" w:eastAsia="Times New Roman" w:hAnsi="Arial" w:cs="Arial"/>
          <w:sz w:val="22"/>
          <w:szCs w:val="22"/>
        </w:rPr>
        <w:t xml:space="preserve">Psychiatric Service Animals </w:t>
      </w:r>
    </w:p>
    <w:p w:rsidR="00251260" w:rsidRPr="00A244BF" w:rsidRDefault="0044001E" w:rsidP="00251260">
      <w:pPr>
        <w:pStyle w:val="ListParagraph"/>
        <w:numPr>
          <w:ilvl w:val="1"/>
          <w:numId w:val="9"/>
        </w:numPr>
        <w:ind w:left="2160"/>
        <w:rPr>
          <w:rFonts w:ascii="Arial" w:eastAsia="Times New Roman" w:hAnsi="Arial" w:cs="Arial"/>
          <w:sz w:val="22"/>
          <w:szCs w:val="22"/>
        </w:rPr>
      </w:pPr>
      <w:r w:rsidRPr="00A244BF">
        <w:rPr>
          <w:rFonts w:ascii="Arial" w:eastAsia="Times New Roman" w:hAnsi="Arial" w:cs="Arial"/>
          <w:sz w:val="22"/>
          <w:szCs w:val="22"/>
        </w:rPr>
        <w:t>“Grounding” the Individual with a Psychiatric Disability (involves “recognition” and “response”; e.g., sensing that the person is about to have a psychiatric episode and nudging, barking, or removing the person to a safe location until the episode subsides)</w:t>
      </w:r>
    </w:p>
    <w:p w:rsidR="00251260" w:rsidRPr="00A244BF" w:rsidRDefault="0044001E" w:rsidP="00251260">
      <w:pPr>
        <w:pStyle w:val="ListParagraph"/>
        <w:numPr>
          <w:ilvl w:val="1"/>
          <w:numId w:val="9"/>
        </w:numPr>
        <w:ind w:left="2160"/>
        <w:rPr>
          <w:rFonts w:ascii="Arial" w:eastAsia="Times New Roman" w:hAnsi="Arial" w:cs="Arial"/>
          <w:sz w:val="22"/>
          <w:szCs w:val="22"/>
        </w:rPr>
      </w:pPr>
      <w:r w:rsidRPr="00A244BF">
        <w:rPr>
          <w:rFonts w:ascii="Arial" w:eastAsia="Times New Roman" w:hAnsi="Arial" w:cs="Arial"/>
          <w:sz w:val="22"/>
          <w:szCs w:val="22"/>
        </w:rPr>
        <w:t xml:space="preserve">Calming a person who suffers from panic attacks. </w:t>
      </w:r>
    </w:p>
    <w:p w:rsidR="00251260" w:rsidRPr="00A244BF" w:rsidRDefault="0044001E" w:rsidP="00251260">
      <w:pPr>
        <w:rPr>
          <w:rFonts w:ascii="Arial" w:eastAsia="Times New Roman" w:hAnsi="Arial" w:cs="Arial"/>
          <w:sz w:val="22"/>
          <w:szCs w:val="22"/>
        </w:rPr>
      </w:pPr>
      <w:r w:rsidRPr="00A244BF">
        <w:rPr>
          <w:rFonts w:ascii="Arial" w:eastAsia="Times New Roman" w:hAnsi="Arial" w:cs="Arial"/>
          <w:b/>
          <w:sz w:val="22"/>
          <w:szCs w:val="22"/>
        </w:rPr>
        <w:t>NOTE:</w:t>
      </w:r>
      <w:r w:rsidRPr="00A244BF">
        <w:rPr>
          <w:rFonts w:ascii="Arial" w:eastAsia="Times New Roman" w:hAnsi="Arial" w:cs="Arial"/>
          <w:sz w:val="22"/>
          <w:szCs w:val="22"/>
        </w:rPr>
        <w:t xml:space="preserve"> An “emotional support animal” or “therapy animal” is not a service animal. These are animals that have not been trained to perform a specific task that is directly related to an individual’s disability. </w:t>
      </w:r>
    </w:p>
    <w:p w:rsidR="00251260" w:rsidRPr="00A244BF" w:rsidRDefault="0044001E" w:rsidP="00251260">
      <w:pPr>
        <w:pStyle w:val="ListParagraph"/>
        <w:numPr>
          <w:ilvl w:val="0"/>
          <w:numId w:val="10"/>
        </w:numPr>
        <w:ind w:left="1440"/>
        <w:rPr>
          <w:rFonts w:ascii="Arial" w:eastAsia="Times New Roman" w:hAnsi="Arial" w:cs="Arial"/>
          <w:sz w:val="22"/>
          <w:szCs w:val="22"/>
        </w:rPr>
      </w:pPr>
      <w:r w:rsidRPr="00A244BF">
        <w:rPr>
          <w:rFonts w:ascii="Arial" w:eastAsia="Times New Roman" w:hAnsi="Arial" w:cs="Arial"/>
          <w:sz w:val="22"/>
          <w:szCs w:val="22"/>
        </w:rPr>
        <w:t xml:space="preserve">Mobility-Impaired Service Animals </w:t>
      </w:r>
    </w:p>
    <w:p w:rsidR="00251260" w:rsidRPr="00A244BF" w:rsidRDefault="0044001E" w:rsidP="00251260">
      <w:pPr>
        <w:pStyle w:val="ListParagraph"/>
        <w:numPr>
          <w:ilvl w:val="1"/>
          <w:numId w:val="10"/>
        </w:numPr>
        <w:ind w:left="2160" w:hanging="450"/>
        <w:rPr>
          <w:rFonts w:ascii="Arial" w:eastAsia="Times New Roman" w:hAnsi="Arial" w:cs="Arial"/>
          <w:sz w:val="22"/>
          <w:szCs w:val="22"/>
        </w:rPr>
      </w:pPr>
      <w:r w:rsidRPr="00A244BF">
        <w:rPr>
          <w:rFonts w:ascii="Arial" w:eastAsia="Times New Roman" w:hAnsi="Arial" w:cs="Arial"/>
          <w:sz w:val="22"/>
          <w:szCs w:val="22"/>
        </w:rPr>
        <w:t>Provide stability for an individual with a disability</w:t>
      </w:r>
    </w:p>
    <w:p w:rsidR="00251260" w:rsidRPr="00A244BF" w:rsidRDefault="0044001E" w:rsidP="00251260">
      <w:pPr>
        <w:pStyle w:val="ListParagraph"/>
        <w:numPr>
          <w:ilvl w:val="1"/>
          <w:numId w:val="10"/>
        </w:numPr>
        <w:ind w:left="2160" w:hanging="450"/>
        <w:rPr>
          <w:rFonts w:ascii="Arial" w:eastAsia="Times New Roman" w:hAnsi="Arial" w:cs="Arial"/>
          <w:sz w:val="22"/>
          <w:szCs w:val="22"/>
        </w:rPr>
      </w:pPr>
      <w:r w:rsidRPr="00A244BF">
        <w:rPr>
          <w:rFonts w:ascii="Arial" w:eastAsia="Times New Roman" w:hAnsi="Arial" w:cs="Arial"/>
          <w:sz w:val="22"/>
          <w:szCs w:val="22"/>
        </w:rPr>
        <w:t>Retrieve items for an individual with a disability</w:t>
      </w:r>
    </w:p>
    <w:p w:rsidR="00CC0A3F" w:rsidRPr="00A244BF" w:rsidRDefault="0044001E" w:rsidP="00251260">
      <w:pPr>
        <w:pStyle w:val="ListParagraph"/>
        <w:numPr>
          <w:ilvl w:val="1"/>
          <w:numId w:val="10"/>
        </w:numPr>
        <w:ind w:left="2160" w:hanging="450"/>
        <w:rPr>
          <w:rFonts w:ascii="Arial" w:eastAsia="Times New Roman" w:hAnsi="Arial" w:cs="Arial"/>
          <w:sz w:val="22"/>
          <w:szCs w:val="22"/>
        </w:rPr>
      </w:pPr>
      <w:r w:rsidRPr="00A244BF">
        <w:rPr>
          <w:rFonts w:ascii="Arial" w:eastAsia="Times New Roman" w:hAnsi="Arial" w:cs="Arial"/>
          <w:sz w:val="22"/>
          <w:szCs w:val="22"/>
        </w:rPr>
        <w:t>Open doors for an individual with a disability</w:t>
      </w:r>
    </w:p>
    <w:p w:rsidR="00CC0A3F" w:rsidRPr="00A244BF" w:rsidRDefault="0044001E" w:rsidP="00CC0A3F">
      <w:pPr>
        <w:pStyle w:val="ListParagraph"/>
        <w:numPr>
          <w:ilvl w:val="1"/>
          <w:numId w:val="10"/>
        </w:numPr>
        <w:ind w:left="2160" w:hanging="450"/>
        <w:rPr>
          <w:rFonts w:ascii="Arial" w:eastAsia="Times New Roman" w:hAnsi="Arial" w:cs="Arial"/>
          <w:sz w:val="22"/>
          <w:szCs w:val="22"/>
        </w:rPr>
      </w:pPr>
      <w:r w:rsidRPr="00A244BF">
        <w:rPr>
          <w:rFonts w:ascii="Arial" w:eastAsia="Times New Roman" w:hAnsi="Arial" w:cs="Arial"/>
          <w:sz w:val="22"/>
          <w:szCs w:val="22"/>
        </w:rPr>
        <w:t xml:space="preserve">Assist the person in standing and sitting. </w:t>
      </w:r>
    </w:p>
    <w:p w:rsidR="00CC0A3F" w:rsidRPr="00A244BF" w:rsidRDefault="00CC0A3F" w:rsidP="00CC0A3F">
      <w:pPr>
        <w:rPr>
          <w:rFonts w:ascii="Arial" w:eastAsia="Times New Roman" w:hAnsi="Arial" w:cs="Arial"/>
          <w:sz w:val="22"/>
          <w:szCs w:val="22"/>
        </w:rPr>
      </w:pPr>
    </w:p>
    <w:p w:rsidR="00CC0A3F" w:rsidRPr="00A244BF" w:rsidRDefault="0044001E" w:rsidP="00CC0A3F">
      <w:pPr>
        <w:rPr>
          <w:rFonts w:ascii="Arial" w:eastAsia="Times New Roman" w:hAnsi="Arial" w:cs="Arial"/>
          <w:sz w:val="22"/>
          <w:szCs w:val="22"/>
        </w:rPr>
      </w:pPr>
      <w:r w:rsidRPr="00A244BF">
        <w:rPr>
          <w:rFonts w:ascii="Arial" w:eastAsia="Times New Roman" w:hAnsi="Arial" w:cs="Arial"/>
          <w:sz w:val="22"/>
          <w:szCs w:val="22"/>
        </w:rPr>
        <w:t xml:space="preserve">Should an IEP team determine that a service animal is required to meet a particular student’s unique needs the conditions for the use of such a service animal should be referenced in the IEP document. Similarly, should a service animal be included in a student’s Section 504 Plan, the conditions for the use of such a service animal should be referenced in the Plan document. In both cases, that animal shall be considered a service animal for that student and the provisions of the adopted policy and administrative regulation related to service animals shall apply. </w:t>
      </w:r>
    </w:p>
    <w:p w:rsidR="00CC0A3F" w:rsidRPr="00A244BF" w:rsidRDefault="00CC0A3F" w:rsidP="00CC0A3F">
      <w:pPr>
        <w:rPr>
          <w:rFonts w:ascii="Arial" w:eastAsia="Times New Roman" w:hAnsi="Arial" w:cs="Arial"/>
          <w:sz w:val="22"/>
          <w:szCs w:val="22"/>
        </w:rPr>
      </w:pPr>
    </w:p>
    <w:p w:rsidR="00CC0A3F" w:rsidRPr="00A244BF" w:rsidRDefault="0044001E" w:rsidP="00CC0A3F">
      <w:pPr>
        <w:rPr>
          <w:rFonts w:ascii="Arial" w:eastAsia="Times New Roman" w:hAnsi="Arial" w:cs="Arial"/>
          <w:sz w:val="22"/>
          <w:szCs w:val="22"/>
        </w:rPr>
      </w:pPr>
      <w:r w:rsidRPr="00A244BF">
        <w:rPr>
          <w:rFonts w:ascii="Arial" w:eastAsia="Times New Roman" w:hAnsi="Arial" w:cs="Arial"/>
          <w:sz w:val="22"/>
          <w:szCs w:val="22"/>
        </w:rPr>
        <w:t xml:space="preserve">It may be important to go beyond an IDEA FAPE analysis in determining the need for a service animal. In 2011, the United States District Court Judge Andrew J. Guilford granted a preliminary injunction against the Cypress School District (“District”) that resulted in a six year old boy with autism bringing his companion dog to school provided his parents post a $50,000 bond. The student’s parents obtained a “service” dog for their son (“C.C.”) through Autism Service Dogs of America and requested that C.C. be allowed to bring the dog to school. The District denied this request based upon the fact that C.C. did not require the dog (“Eddy”) for educational reasons since the student demonstrated continued progress on his IEP goals and educational benefit – a </w:t>
      </w:r>
      <w:r w:rsidRPr="00A244BF">
        <w:rPr>
          <w:rFonts w:ascii="Arial" w:eastAsia="Times New Roman" w:hAnsi="Arial" w:cs="Arial"/>
          <w:sz w:val="22"/>
          <w:szCs w:val="22"/>
        </w:rPr>
        <w:lastRenderedPageBreak/>
        <w:t xml:space="preserve">fact that C.C.’s parents did not dispute. The Court determined that Eddy is a service animal under the Americans with Disabilities Act even though it was not needed per the IDEA FAPE standards. </w:t>
      </w:r>
    </w:p>
    <w:p w:rsidR="00CC0A3F" w:rsidRPr="00A244BF" w:rsidRDefault="00CC0A3F" w:rsidP="00CC0A3F">
      <w:pPr>
        <w:rPr>
          <w:rFonts w:ascii="Arial" w:eastAsia="Times New Roman" w:hAnsi="Arial" w:cs="Arial"/>
          <w:sz w:val="22"/>
          <w:szCs w:val="22"/>
        </w:rPr>
      </w:pPr>
    </w:p>
    <w:p w:rsidR="00CC0A3F" w:rsidRPr="00A244BF" w:rsidRDefault="0044001E" w:rsidP="00CC0A3F">
      <w:pPr>
        <w:rPr>
          <w:rFonts w:ascii="Arial" w:eastAsia="Times New Roman" w:hAnsi="Arial" w:cs="Arial"/>
          <w:sz w:val="22"/>
          <w:szCs w:val="22"/>
        </w:rPr>
      </w:pPr>
      <w:r w:rsidRPr="00A244BF">
        <w:rPr>
          <w:rFonts w:ascii="Arial" w:eastAsia="Times New Roman" w:hAnsi="Arial" w:cs="Arial"/>
          <w:sz w:val="22"/>
          <w:szCs w:val="22"/>
        </w:rPr>
        <w:t xml:space="preserve">The Court ruled that even though the District showed the possibility that some program changes would be necessary to accommodate Eddy, those changes did not amount to a fundamental alteration rendering the presence of Eddy unreasonable. The Court found that disrupting the bond between C.C. and Eddy will cause irreparable harm as the 6.5 hours a-part everyday reduces Eddy’s service to C.C. and causes Eddy to be confused about his role as a service dog. In ordering that a $50,000 bond must be posted by C.C. prior to the injunction becoming effective, the Court reasoned that because the ultimate impact due to Eddy’s presence on the other students in C.C.’s class and the potential costs due to such impacts is still unknown, the inherent costs with the risks of potentially reassigning and/or hiring staff and training staff warrants the bond. </w:t>
      </w:r>
    </w:p>
    <w:p w:rsidR="00CC0A3F" w:rsidRPr="00A244BF" w:rsidRDefault="00CC0A3F" w:rsidP="00CC0A3F">
      <w:pPr>
        <w:rPr>
          <w:rFonts w:ascii="Arial" w:eastAsia="Times New Roman" w:hAnsi="Arial" w:cs="Arial"/>
          <w:sz w:val="22"/>
          <w:szCs w:val="22"/>
        </w:rPr>
      </w:pPr>
    </w:p>
    <w:p w:rsidR="00CC0A3F" w:rsidRPr="00A244BF" w:rsidRDefault="0044001E" w:rsidP="00CC0A3F">
      <w:pPr>
        <w:rPr>
          <w:rFonts w:ascii="Arial" w:eastAsia="Times New Roman" w:hAnsi="Arial" w:cs="Arial"/>
          <w:sz w:val="22"/>
          <w:szCs w:val="22"/>
        </w:rPr>
      </w:pPr>
      <w:r w:rsidRPr="00A244BF">
        <w:rPr>
          <w:rFonts w:ascii="Arial" w:eastAsia="Times New Roman" w:hAnsi="Arial" w:cs="Arial"/>
          <w:b/>
          <w:sz w:val="22"/>
          <w:szCs w:val="22"/>
        </w:rPr>
        <w:t>Potential Reasons for Removal Request</w:t>
      </w:r>
      <w:r w:rsidRPr="00A244BF">
        <w:rPr>
          <w:rFonts w:ascii="Arial" w:eastAsia="Times New Roman" w:hAnsi="Arial" w:cs="Arial"/>
          <w:sz w:val="22"/>
          <w:szCs w:val="22"/>
        </w:rPr>
        <w:t xml:space="preserve"> </w:t>
      </w:r>
    </w:p>
    <w:p w:rsidR="00CC0A3F" w:rsidRPr="00A244BF" w:rsidRDefault="0044001E" w:rsidP="00CC0A3F">
      <w:pPr>
        <w:rPr>
          <w:rFonts w:ascii="Arial" w:eastAsia="Times New Roman" w:hAnsi="Arial" w:cs="Arial"/>
          <w:sz w:val="22"/>
          <w:szCs w:val="22"/>
        </w:rPr>
      </w:pPr>
      <w:r w:rsidRPr="00A244BF">
        <w:rPr>
          <w:rFonts w:ascii="Arial" w:eastAsia="Times New Roman" w:hAnsi="Arial" w:cs="Arial"/>
          <w:sz w:val="22"/>
          <w:szCs w:val="22"/>
        </w:rPr>
        <w:t>The LEA may ask a student to remove his or her service animal from school premises if the animal is out of control and the student does not take effective action to control it. The principal or designee shall make a reasonable judgment that is based on available objective information regarding whether the dog presents an unacceptable risk or threat to others. In making this determination, the principal or designee may consider factors such as if the service animal</w:t>
      </w:r>
      <w:r w:rsidR="00CC0A3F" w:rsidRPr="00A244BF">
        <w:rPr>
          <w:rFonts w:ascii="Arial" w:eastAsia="Times New Roman" w:hAnsi="Arial" w:cs="Arial"/>
          <w:sz w:val="22"/>
          <w:szCs w:val="22"/>
        </w:rPr>
        <w:t>:</w:t>
      </w:r>
    </w:p>
    <w:p w:rsidR="00CC0A3F" w:rsidRPr="00A244BF" w:rsidRDefault="0044001E" w:rsidP="00CC0A3F">
      <w:pPr>
        <w:pStyle w:val="ListParagraph"/>
        <w:numPr>
          <w:ilvl w:val="0"/>
          <w:numId w:val="10"/>
        </w:numPr>
        <w:ind w:left="1440"/>
        <w:rPr>
          <w:rFonts w:ascii="Arial" w:eastAsia="Times New Roman" w:hAnsi="Arial" w:cs="Arial"/>
          <w:sz w:val="22"/>
          <w:szCs w:val="22"/>
        </w:rPr>
      </w:pPr>
      <w:r w:rsidRPr="00A244BF">
        <w:rPr>
          <w:rFonts w:ascii="Arial" w:eastAsia="Times New Roman" w:hAnsi="Arial" w:cs="Arial"/>
          <w:sz w:val="22"/>
          <w:szCs w:val="22"/>
        </w:rPr>
        <w:t xml:space="preserve">Is clean, well-groomed and does not have an offensive odor; </w:t>
      </w:r>
    </w:p>
    <w:p w:rsidR="00CC0A3F" w:rsidRPr="00A244BF" w:rsidRDefault="0044001E" w:rsidP="00CC0A3F">
      <w:pPr>
        <w:pStyle w:val="ListParagraph"/>
        <w:numPr>
          <w:ilvl w:val="0"/>
          <w:numId w:val="10"/>
        </w:numPr>
        <w:ind w:left="1440"/>
        <w:rPr>
          <w:rFonts w:ascii="Arial" w:eastAsia="Times New Roman" w:hAnsi="Arial" w:cs="Arial"/>
          <w:sz w:val="22"/>
          <w:szCs w:val="22"/>
        </w:rPr>
      </w:pPr>
      <w:r w:rsidRPr="00A244BF">
        <w:rPr>
          <w:rFonts w:ascii="Arial" w:eastAsia="Times New Roman" w:hAnsi="Arial" w:cs="Arial"/>
          <w:sz w:val="22"/>
          <w:szCs w:val="22"/>
        </w:rPr>
        <w:t xml:space="preserve">Is housebroken and does not urinate or defecate in appropriate locations; </w:t>
      </w:r>
    </w:p>
    <w:p w:rsidR="00CC0A3F" w:rsidRPr="00A244BF" w:rsidRDefault="0044001E" w:rsidP="00CC0A3F">
      <w:pPr>
        <w:pStyle w:val="ListParagraph"/>
        <w:numPr>
          <w:ilvl w:val="0"/>
          <w:numId w:val="10"/>
        </w:numPr>
        <w:ind w:left="1440"/>
        <w:rPr>
          <w:rFonts w:ascii="Arial" w:eastAsia="Times New Roman" w:hAnsi="Arial" w:cs="Arial"/>
          <w:sz w:val="22"/>
          <w:szCs w:val="22"/>
        </w:rPr>
      </w:pPr>
      <w:r w:rsidRPr="00A244BF">
        <w:rPr>
          <w:rFonts w:ascii="Arial" w:eastAsia="Times New Roman" w:hAnsi="Arial" w:cs="Arial"/>
          <w:sz w:val="22"/>
          <w:szCs w:val="22"/>
        </w:rPr>
        <w:t xml:space="preserve">Does not solicit attention, visit or annoy any students or school personnel; </w:t>
      </w:r>
    </w:p>
    <w:p w:rsidR="00CC0A3F" w:rsidRPr="00A244BF" w:rsidRDefault="0044001E" w:rsidP="00CC0A3F">
      <w:pPr>
        <w:pStyle w:val="ListParagraph"/>
        <w:numPr>
          <w:ilvl w:val="0"/>
          <w:numId w:val="10"/>
        </w:numPr>
        <w:ind w:left="1440"/>
        <w:rPr>
          <w:rFonts w:ascii="Arial" w:eastAsia="Times New Roman" w:hAnsi="Arial" w:cs="Arial"/>
          <w:sz w:val="22"/>
          <w:szCs w:val="22"/>
        </w:rPr>
      </w:pPr>
      <w:r w:rsidRPr="00A244BF">
        <w:rPr>
          <w:rFonts w:ascii="Arial" w:eastAsia="Times New Roman" w:hAnsi="Arial" w:cs="Arial"/>
          <w:sz w:val="22"/>
          <w:szCs w:val="22"/>
        </w:rPr>
        <w:t xml:space="preserve">Does not vocalize unnecessarily (i.e., barking, growling, or whining); </w:t>
      </w:r>
    </w:p>
    <w:p w:rsidR="00CC0A3F" w:rsidRPr="00A244BF" w:rsidRDefault="0044001E" w:rsidP="00CC0A3F">
      <w:pPr>
        <w:pStyle w:val="ListParagraph"/>
        <w:numPr>
          <w:ilvl w:val="0"/>
          <w:numId w:val="10"/>
        </w:numPr>
        <w:ind w:left="1440"/>
        <w:rPr>
          <w:rFonts w:ascii="Arial" w:eastAsia="Times New Roman" w:hAnsi="Arial" w:cs="Arial"/>
          <w:sz w:val="22"/>
          <w:szCs w:val="22"/>
        </w:rPr>
      </w:pPr>
      <w:r w:rsidRPr="00A244BF">
        <w:rPr>
          <w:rFonts w:ascii="Arial" w:eastAsia="Times New Roman" w:hAnsi="Arial" w:cs="Arial"/>
          <w:sz w:val="22"/>
          <w:szCs w:val="22"/>
        </w:rPr>
        <w:t xml:space="preserve">Shows no aggressive behavior toward any individuals or other animals; </w:t>
      </w:r>
    </w:p>
    <w:p w:rsidR="00CC0A3F" w:rsidRPr="00A244BF" w:rsidRDefault="0044001E" w:rsidP="00CC0A3F">
      <w:pPr>
        <w:pStyle w:val="ListParagraph"/>
        <w:numPr>
          <w:ilvl w:val="0"/>
          <w:numId w:val="10"/>
        </w:numPr>
        <w:ind w:left="1440"/>
        <w:rPr>
          <w:rFonts w:ascii="Arial" w:eastAsia="Times New Roman" w:hAnsi="Arial" w:cs="Arial"/>
          <w:sz w:val="22"/>
          <w:szCs w:val="22"/>
        </w:rPr>
      </w:pPr>
      <w:r w:rsidRPr="00A244BF">
        <w:rPr>
          <w:rFonts w:ascii="Arial" w:eastAsia="Times New Roman" w:hAnsi="Arial" w:cs="Arial"/>
          <w:sz w:val="22"/>
          <w:szCs w:val="22"/>
        </w:rPr>
        <w:t xml:space="preserve">Does not solicit or steal food or other items from the students or school personnel; and </w:t>
      </w:r>
    </w:p>
    <w:p w:rsidR="00CC0A3F" w:rsidRPr="00A244BF" w:rsidRDefault="0044001E" w:rsidP="00CC0A3F">
      <w:pPr>
        <w:pStyle w:val="ListParagraph"/>
        <w:numPr>
          <w:ilvl w:val="0"/>
          <w:numId w:val="10"/>
        </w:numPr>
        <w:ind w:left="1440"/>
        <w:rPr>
          <w:rFonts w:ascii="Arial" w:eastAsia="Times New Roman" w:hAnsi="Arial" w:cs="Arial"/>
          <w:sz w:val="22"/>
          <w:szCs w:val="22"/>
        </w:rPr>
      </w:pPr>
      <w:r w:rsidRPr="00A244BF">
        <w:rPr>
          <w:rFonts w:ascii="Arial" w:eastAsia="Times New Roman" w:hAnsi="Arial" w:cs="Arial"/>
          <w:sz w:val="22"/>
          <w:szCs w:val="22"/>
        </w:rPr>
        <w:t xml:space="preserve">Does not interfere with or disrupt the educational program of any student. </w:t>
      </w:r>
    </w:p>
    <w:p w:rsidR="00CC0A3F" w:rsidRPr="00A244BF" w:rsidRDefault="00CC0A3F" w:rsidP="00CC0A3F">
      <w:pPr>
        <w:rPr>
          <w:rFonts w:ascii="Arial" w:eastAsia="Times New Roman" w:hAnsi="Arial" w:cs="Arial"/>
          <w:sz w:val="22"/>
          <w:szCs w:val="22"/>
        </w:rPr>
      </w:pPr>
    </w:p>
    <w:p w:rsidR="00CC0A3F" w:rsidRPr="00A244BF" w:rsidRDefault="0044001E" w:rsidP="00CC0A3F">
      <w:pPr>
        <w:rPr>
          <w:rFonts w:ascii="Arial" w:eastAsia="Times New Roman" w:hAnsi="Arial" w:cs="Arial"/>
          <w:sz w:val="22"/>
          <w:szCs w:val="22"/>
        </w:rPr>
      </w:pPr>
      <w:r w:rsidRPr="00A244BF">
        <w:rPr>
          <w:rFonts w:ascii="Arial" w:eastAsia="Times New Roman" w:hAnsi="Arial" w:cs="Arial"/>
          <w:sz w:val="22"/>
          <w:szCs w:val="22"/>
        </w:rPr>
        <w:t xml:space="preserve">In OCR’s ruling on the Bakersfield City SD, it was determined that If a public entity properly excludes a service animal under Code of Federal Regulations, </w:t>
      </w:r>
    </w:p>
    <w:p w:rsidR="00CC0A3F" w:rsidRPr="00A244BF" w:rsidRDefault="0044001E" w:rsidP="00CC0A3F">
      <w:pPr>
        <w:pStyle w:val="ListParagraph"/>
        <w:numPr>
          <w:ilvl w:val="0"/>
          <w:numId w:val="11"/>
        </w:numPr>
        <w:ind w:left="1440"/>
        <w:rPr>
          <w:rFonts w:ascii="Arial" w:eastAsia="Times New Roman" w:hAnsi="Arial" w:cs="Arial"/>
          <w:sz w:val="22"/>
          <w:szCs w:val="22"/>
        </w:rPr>
      </w:pPr>
      <w:r w:rsidRPr="00A244BF">
        <w:rPr>
          <w:rFonts w:ascii="Arial" w:eastAsia="Times New Roman" w:hAnsi="Arial" w:cs="Arial"/>
          <w:sz w:val="22"/>
          <w:szCs w:val="22"/>
        </w:rPr>
        <w:t xml:space="preserve">It shall give the individual with a disability the opportunity to participate in the service, program, or activity without having the service animal on the premises. </w:t>
      </w:r>
    </w:p>
    <w:p w:rsidR="00CC0A3F" w:rsidRPr="00A244BF" w:rsidRDefault="0044001E" w:rsidP="00CC0A3F">
      <w:pPr>
        <w:pStyle w:val="ListParagraph"/>
        <w:numPr>
          <w:ilvl w:val="0"/>
          <w:numId w:val="11"/>
        </w:numPr>
        <w:ind w:left="1440"/>
        <w:rPr>
          <w:rFonts w:ascii="Arial" w:eastAsia="Times New Roman" w:hAnsi="Arial" w:cs="Arial"/>
          <w:sz w:val="22"/>
          <w:szCs w:val="22"/>
        </w:rPr>
      </w:pPr>
      <w:r w:rsidRPr="00A244BF">
        <w:rPr>
          <w:rFonts w:ascii="Arial" w:eastAsia="Times New Roman" w:hAnsi="Arial" w:cs="Arial"/>
          <w:sz w:val="22"/>
          <w:szCs w:val="22"/>
        </w:rPr>
        <w:t xml:space="preserve">Offer “effective alternatives” – alternatives to the service animal that are effective in all of the functions the service animal performs with respect to the student’s disability. </w:t>
      </w:r>
    </w:p>
    <w:p w:rsidR="00CC0A3F" w:rsidRPr="00A244BF" w:rsidRDefault="00CC0A3F" w:rsidP="00CC0A3F">
      <w:pPr>
        <w:pStyle w:val="ListParagraph"/>
        <w:ind w:left="1440"/>
        <w:rPr>
          <w:rFonts w:ascii="Arial" w:eastAsia="Times New Roman" w:hAnsi="Arial" w:cs="Arial"/>
          <w:sz w:val="22"/>
          <w:szCs w:val="22"/>
        </w:rPr>
      </w:pPr>
    </w:p>
    <w:p w:rsidR="00CC0A3F" w:rsidRPr="00A244BF" w:rsidRDefault="00975106" w:rsidP="00CC0A3F">
      <w:pPr>
        <w:rPr>
          <w:rFonts w:ascii="Arial" w:eastAsia="Times New Roman" w:hAnsi="Arial" w:cs="Arial"/>
          <w:sz w:val="22"/>
          <w:szCs w:val="22"/>
        </w:rPr>
      </w:pPr>
      <w:r w:rsidRPr="00A244BF">
        <w:rPr>
          <w:rFonts w:ascii="Arial" w:eastAsia="Times New Roman" w:hAnsi="Arial" w:cs="Arial"/>
          <w:b/>
          <w:sz w:val="22"/>
          <w:szCs w:val="22"/>
        </w:rPr>
        <w:t>Additional Considerations</w:t>
      </w:r>
    </w:p>
    <w:p w:rsidR="009C6FB7" w:rsidRPr="00A244BF" w:rsidRDefault="0044001E" w:rsidP="00CC0A3F">
      <w:pPr>
        <w:rPr>
          <w:rFonts w:ascii="Arial" w:eastAsia="Times New Roman" w:hAnsi="Arial" w:cs="Arial"/>
          <w:sz w:val="22"/>
          <w:szCs w:val="22"/>
        </w:rPr>
      </w:pPr>
      <w:r w:rsidRPr="00A244BF">
        <w:rPr>
          <w:rFonts w:ascii="Arial" w:eastAsia="Times New Roman" w:hAnsi="Arial" w:cs="Arial"/>
          <w:sz w:val="22"/>
          <w:szCs w:val="22"/>
        </w:rPr>
        <w:t xml:space="preserve">The distinction between bringing an animal to school to share and a service animal is very important. For example, animals shall not be brought to school on school buses without express permission of the appropriate site administrator or designee, except that service animals needed by students with disabilities may accompany the student on the bus. Similarly, disabled teachers employed in a public or private school or community college and individuals who train such dogs may also be transported in a school bus with the individual. Any animal that meets one or more of the following definitions and is allowed to come to school or a school event shall be taken home at the end of the school day or event. </w:t>
      </w:r>
    </w:p>
    <w:p w:rsidR="009C6FB7" w:rsidRPr="00A244BF" w:rsidRDefault="009C6FB7" w:rsidP="00CC0A3F">
      <w:pPr>
        <w:rPr>
          <w:rFonts w:ascii="Arial" w:eastAsia="Times New Roman" w:hAnsi="Arial" w:cs="Arial"/>
          <w:b/>
          <w:sz w:val="22"/>
          <w:szCs w:val="22"/>
        </w:rPr>
      </w:pPr>
    </w:p>
    <w:p w:rsidR="009C6FB7" w:rsidRPr="00A244BF" w:rsidRDefault="0044001E" w:rsidP="00CC0A3F">
      <w:pPr>
        <w:rPr>
          <w:rFonts w:ascii="Arial" w:eastAsia="Times New Roman" w:hAnsi="Arial" w:cs="Arial"/>
          <w:sz w:val="22"/>
          <w:szCs w:val="22"/>
        </w:rPr>
      </w:pPr>
      <w:r w:rsidRPr="00A244BF">
        <w:rPr>
          <w:rFonts w:ascii="Arial" w:eastAsia="Times New Roman" w:hAnsi="Arial" w:cs="Arial"/>
          <w:b/>
          <w:sz w:val="22"/>
          <w:szCs w:val="22"/>
        </w:rPr>
        <w:t>Animals in the Classroom</w:t>
      </w:r>
      <w:r w:rsidRPr="00A244BF">
        <w:rPr>
          <w:rFonts w:ascii="Arial" w:eastAsia="Times New Roman" w:hAnsi="Arial" w:cs="Arial"/>
          <w:sz w:val="22"/>
          <w:szCs w:val="22"/>
        </w:rPr>
        <w:t xml:space="preserve"> </w:t>
      </w:r>
    </w:p>
    <w:p w:rsidR="009C6FB7" w:rsidRPr="00A244BF" w:rsidRDefault="0044001E" w:rsidP="00CC0A3F">
      <w:pPr>
        <w:rPr>
          <w:rFonts w:ascii="Arial" w:eastAsia="Times New Roman" w:hAnsi="Arial" w:cs="Arial"/>
          <w:sz w:val="22"/>
          <w:szCs w:val="22"/>
        </w:rPr>
      </w:pPr>
      <w:r w:rsidRPr="00A244BF">
        <w:rPr>
          <w:rFonts w:ascii="Arial" w:eastAsia="Times New Roman" w:hAnsi="Arial" w:cs="Arial"/>
          <w:sz w:val="22"/>
          <w:szCs w:val="22"/>
        </w:rPr>
        <w:t xml:space="preserve">Teachers have been bringing animals into their classrooms for many years. This has been permissible under local board policy allowing a teacher or student to bring an animal into the </w:t>
      </w:r>
      <w:r w:rsidRPr="00A244BF">
        <w:rPr>
          <w:rFonts w:ascii="Arial" w:eastAsia="Times New Roman" w:hAnsi="Arial" w:cs="Arial"/>
          <w:sz w:val="22"/>
          <w:szCs w:val="22"/>
        </w:rPr>
        <w:lastRenderedPageBreak/>
        <w:t xml:space="preserve">classroom for instructional purposes with prior approval of the principal or designee. All animals brought to school must be in good physical condition and appropriately immunized. No one is allowed to bring poisonous or wild animals to school. Students bringing an animal to school, including service animals, must have the written consent of the parent/guardian and must first obtain the consent of the teacher and the appropriate site administrator. When the teacher brings an animal, he or she is responsible to ensure that the species of animal is appropriate for the instructional purpose and age and maturity of the students. Instructors should be familiar with the needs and behaviors of a given species prior to its introduction into the classroom. Students should be instructed on proper animal care and handling before having direct contact with the animals. </w:t>
      </w:r>
    </w:p>
    <w:p w:rsidR="009C6FB7" w:rsidRPr="00A244BF" w:rsidRDefault="009C6FB7" w:rsidP="00CC0A3F">
      <w:pPr>
        <w:rPr>
          <w:rFonts w:ascii="Arial" w:eastAsia="Times New Roman" w:hAnsi="Arial" w:cs="Arial"/>
          <w:sz w:val="22"/>
          <w:szCs w:val="22"/>
        </w:rPr>
      </w:pPr>
    </w:p>
    <w:p w:rsidR="009C6FB7" w:rsidRPr="00A244BF" w:rsidRDefault="0044001E" w:rsidP="00CC0A3F">
      <w:pPr>
        <w:rPr>
          <w:rFonts w:ascii="Arial" w:eastAsia="Times New Roman" w:hAnsi="Arial" w:cs="Arial"/>
          <w:sz w:val="22"/>
          <w:szCs w:val="22"/>
        </w:rPr>
      </w:pPr>
      <w:r w:rsidRPr="00A244BF">
        <w:rPr>
          <w:rFonts w:ascii="Arial" w:eastAsia="Times New Roman" w:hAnsi="Arial" w:cs="Arial"/>
          <w:sz w:val="22"/>
          <w:szCs w:val="22"/>
        </w:rPr>
        <w:t xml:space="preserve">Animals brought to school by students or staff members are generally taken home the same day they are brought to school. With the consent of the appropriate site administrator or designee, animals may remain at school for the number of days needed to achieve the educational goal. The teacher shall provide a plan for the proper care, sanitation, feeding, and handling of the animal. Policy typically indicates that all animals must be humanely and properly housed in cages or containers specific for the species or otherwise appropriately controlled. The teacher is responsible to ensure that cages and containers are cleaned regularly and that waste materials are removed and disposed of in an appropriate manner. The teacher shall be responsible for the animal’s care in the event of any school </w:t>
      </w:r>
      <w:r w:rsidR="009C6FB7" w:rsidRPr="00A244BF">
        <w:rPr>
          <w:rFonts w:ascii="Arial" w:eastAsia="Times New Roman" w:hAnsi="Arial" w:cs="Arial"/>
          <w:sz w:val="22"/>
          <w:szCs w:val="22"/>
        </w:rPr>
        <w:t>closure and</w:t>
      </w:r>
      <w:r w:rsidRPr="00A244BF">
        <w:rPr>
          <w:rFonts w:ascii="Arial" w:eastAsia="Times New Roman" w:hAnsi="Arial" w:cs="Arial"/>
          <w:sz w:val="22"/>
          <w:szCs w:val="22"/>
        </w:rPr>
        <w:t xml:space="preserve"> may allow students to take a class pet home when school is out of session, with the written consent of the parent / guardian. In addition, the teachers are responsible for ensuring that animals are strictly controlled and for ensuring that all such precautions are observed so as to protect both the students and the animal. The LEA assumes no liability for the safety of animals voluntarily brought to school. </w:t>
      </w:r>
    </w:p>
    <w:p w:rsidR="009C6FB7" w:rsidRPr="00A244BF" w:rsidRDefault="009C6FB7" w:rsidP="00CC0A3F">
      <w:pPr>
        <w:rPr>
          <w:rFonts w:ascii="Arial" w:eastAsia="Times New Roman" w:hAnsi="Arial" w:cs="Arial"/>
          <w:sz w:val="22"/>
          <w:szCs w:val="22"/>
        </w:rPr>
      </w:pPr>
    </w:p>
    <w:p w:rsidR="009C6FB7" w:rsidRPr="00A244BF" w:rsidRDefault="0044001E" w:rsidP="00CC0A3F">
      <w:pPr>
        <w:rPr>
          <w:rFonts w:ascii="Arial" w:eastAsia="Times New Roman" w:hAnsi="Arial" w:cs="Arial"/>
          <w:sz w:val="22"/>
          <w:szCs w:val="22"/>
        </w:rPr>
      </w:pPr>
      <w:r w:rsidRPr="00A244BF">
        <w:rPr>
          <w:rFonts w:ascii="Arial" w:eastAsia="Times New Roman" w:hAnsi="Arial" w:cs="Arial"/>
          <w:sz w:val="22"/>
          <w:szCs w:val="22"/>
        </w:rPr>
        <w:t xml:space="preserve">Allergies and fear of dogs are not valid reasons for denying access or refusing service to people using service animals. When a person who is allergic to dog dander and a person who uses a service animal must spend time in a classroom together, they both should be accommodated by assigning them, if possible, to different locations within the room or different rooms in the facility. </w:t>
      </w:r>
    </w:p>
    <w:p w:rsidR="009C6FB7" w:rsidRPr="00A244BF" w:rsidRDefault="009C6FB7" w:rsidP="00CC0A3F">
      <w:pPr>
        <w:rPr>
          <w:rFonts w:ascii="Arial" w:eastAsia="Times New Roman" w:hAnsi="Arial" w:cs="Arial"/>
          <w:sz w:val="22"/>
          <w:szCs w:val="22"/>
        </w:rPr>
      </w:pPr>
    </w:p>
    <w:p w:rsidR="009C6FB7" w:rsidRPr="00A244BF" w:rsidRDefault="0044001E" w:rsidP="00CC0A3F">
      <w:pPr>
        <w:rPr>
          <w:rFonts w:ascii="Arial" w:eastAsia="Times New Roman" w:hAnsi="Arial" w:cs="Arial"/>
          <w:sz w:val="22"/>
          <w:szCs w:val="22"/>
        </w:rPr>
      </w:pPr>
      <w:r w:rsidRPr="00A244BF">
        <w:rPr>
          <w:rFonts w:ascii="Arial" w:eastAsia="Times New Roman" w:hAnsi="Arial" w:cs="Arial"/>
          <w:b/>
          <w:sz w:val="22"/>
          <w:szCs w:val="22"/>
        </w:rPr>
        <w:t>Other Animals on Campus</w:t>
      </w:r>
      <w:r w:rsidRPr="00A244BF">
        <w:rPr>
          <w:rFonts w:ascii="Arial" w:eastAsia="Times New Roman" w:hAnsi="Arial" w:cs="Arial"/>
          <w:sz w:val="22"/>
          <w:szCs w:val="22"/>
        </w:rPr>
        <w:t xml:space="preserve"> </w:t>
      </w:r>
    </w:p>
    <w:p w:rsidR="009C6FB7" w:rsidRPr="00A244BF" w:rsidRDefault="0044001E" w:rsidP="00CC0A3F">
      <w:pPr>
        <w:rPr>
          <w:rFonts w:ascii="Arial" w:eastAsia="Times New Roman" w:hAnsi="Arial" w:cs="Arial"/>
          <w:sz w:val="22"/>
          <w:szCs w:val="22"/>
        </w:rPr>
      </w:pPr>
      <w:r w:rsidRPr="00A244BF">
        <w:rPr>
          <w:rFonts w:ascii="Arial" w:eastAsia="Times New Roman" w:hAnsi="Arial" w:cs="Arial"/>
          <w:sz w:val="22"/>
          <w:szCs w:val="22"/>
        </w:rPr>
        <w:t xml:space="preserve">A “public safety animal” must also be considered. Animals under the control of public safety officials may have access to LEA classrooms for enforcement, educational and public relation purposes. Use of these animals is under the jurisdiction of the applicable local ordinance; or state and / or federal laws, codes and regulations. The provisions of policy directly related to the safety of students, staff, and visitors are to be brought to the attention of these officials by the site or program administrator. </w:t>
      </w:r>
    </w:p>
    <w:p w:rsidR="009C6FB7" w:rsidRPr="00A244BF" w:rsidRDefault="009C6FB7" w:rsidP="00CC0A3F">
      <w:pPr>
        <w:rPr>
          <w:rFonts w:ascii="Arial" w:eastAsia="Times New Roman" w:hAnsi="Arial" w:cs="Arial"/>
          <w:sz w:val="22"/>
          <w:szCs w:val="22"/>
        </w:rPr>
      </w:pPr>
    </w:p>
    <w:p w:rsidR="009C6FB7" w:rsidRPr="00A244BF" w:rsidRDefault="0044001E" w:rsidP="00CC0A3F">
      <w:pPr>
        <w:rPr>
          <w:rFonts w:ascii="Arial" w:eastAsia="Times New Roman" w:hAnsi="Arial" w:cs="Arial"/>
          <w:sz w:val="22"/>
          <w:szCs w:val="22"/>
        </w:rPr>
      </w:pPr>
      <w:r w:rsidRPr="00A244BF">
        <w:rPr>
          <w:rFonts w:ascii="Arial" w:eastAsia="Times New Roman" w:hAnsi="Arial" w:cs="Arial"/>
          <w:sz w:val="22"/>
          <w:szCs w:val="22"/>
        </w:rPr>
        <w:t xml:space="preserve">In addition, animals brought to school by “professional handlers” for demonstration purposes must be under the control of the handlers at all times. All precautions should be taken to assure that the animals do not pose a threat to students, staff, or visitors. Parents should be notified and consent obtained for the students to participate in the planned LEA sponsored event. The parent notification should disclose the date, time, type of animal, and nature of interaction with student. The LEA can require that parent consent be obtained for students to participate in any LEA sponsored event which will involve live animals. The LEA can also require that the owner or organization, at its sole cost and expense, provide and keep in force during the live animal event, insurance coverage and that adequate proof of said insurance be provided to the LEA prior to the event taking place. Insurance limits required may vary depending on the type of contact and specie of animal(s), insect(s) and reptile(s). </w:t>
      </w:r>
    </w:p>
    <w:p w:rsidR="009C6FB7" w:rsidRPr="00A244BF" w:rsidRDefault="009C6FB7" w:rsidP="00CC0A3F">
      <w:pPr>
        <w:rPr>
          <w:rFonts w:ascii="Arial" w:eastAsia="Times New Roman" w:hAnsi="Arial" w:cs="Arial"/>
          <w:sz w:val="22"/>
          <w:szCs w:val="22"/>
        </w:rPr>
      </w:pPr>
    </w:p>
    <w:p w:rsidR="009C6FB7" w:rsidRPr="00A244BF" w:rsidRDefault="0044001E" w:rsidP="00CC0A3F">
      <w:pPr>
        <w:rPr>
          <w:rFonts w:ascii="Arial" w:eastAsia="Times New Roman" w:hAnsi="Arial" w:cs="Arial"/>
          <w:sz w:val="22"/>
          <w:szCs w:val="22"/>
        </w:rPr>
      </w:pPr>
      <w:r w:rsidRPr="00A244BF">
        <w:rPr>
          <w:rFonts w:ascii="Arial" w:eastAsia="Times New Roman" w:hAnsi="Arial" w:cs="Arial"/>
          <w:b/>
          <w:sz w:val="22"/>
          <w:szCs w:val="22"/>
        </w:rPr>
        <w:t>Service Animals</w:t>
      </w:r>
    </w:p>
    <w:p w:rsidR="009C6FB7" w:rsidRPr="00A244BF" w:rsidRDefault="0044001E" w:rsidP="00CC0A3F">
      <w:pPr>
        <w:rPr>
          <w:rFonts w:ascii="Arial" w:eastAsia="Times New Roman" w:hAnsi="Arial" w:cs="Arial"/>
          <w:sz w:val="22"/>
          <w:szCs w:val="22"/>
        </w:rPr>
      </w:pPr>
      <w:r w:rsidRPr="00A244BF">
        <w:rPr>
          <w:rFonts w:ascii="Arial" w:eastAsia="Times New Roman" w:hAnsi="Arial" w:cs="Arial"/>
          <w:sz w:val="22"/>
          <w:szCs w:val="22"/>
        </w:rPr>
        <w:lastRenderedPageBreak/>
        <w:t xml:space="preserve">In reviewing policy, procedures and practices, school personnel may wish to consider the following elements related to service animals in educational environments. </w:t>
      </w:r>
    </w:p>
    <w:p w:rsidR="009C6FB7" w:rsidRPr="00A244BF" w:rsidRDefault="009C6FB7" w:rsidP="009C6FB7">
      <w:pPr>
        <w:pStyle w:val="ListParagraph"/>
        <w:numPr>
          <w:ilvl w:val="0"/>
          <w:numId w:val="12"/>
        </w:numPr>
        <w:ind w:left="1440"/>
        <w:rPr>
          <w:rFonts w:ascii="Arial" w:eastAsia="Times New Roman" w:hAnsi="Arial" w:cs="Arial"/>
          <w:sz w:val="22"/>
          <w:szCs w:val="22"/>
        </w:rPr>
      </w:pPr>
      <w:r w:rsidRPr="00A244BF">
        <w:rPr>
          <w:rFonts w:ascii="Arial" w:eastAsia="Times New Roman" w:hAnsi="Arial" w:cs="Arial"/>
          <w:sz w:val="22"/>
          <w:szCs w:val="22"/>
        </w:rPr>
        <w:t>A</w:t>
      </w:r>
      <w:r w:rsidR="0044001E" w:rsidRPr="00A244BF">
        <w:rPr>
          <w:rFonts w:ascii="Arial" w:eastAsia="Times New Roman" w:hAnsi="Arial" w:cs="Arial"/>
          <w:sz w:val="22"/>
          <w:szCs w:val="22"/>
        </w:rPr>
        <w:t xml:space="preserve"> rest place and rest times for the service animal. </w:t>
      </w:r>
    </w:p>
    <w:p w:rsidR="009C6FB7" w:rsidRPr="00A244BF" w:rsidRDefault="0044001E" w:rsidP="009C6FB7">
      <w:pPr>
        <w:pStyle w:val="ListParagraph"/>
        <w:numPr>
          <w:ilvl w:val="0"/>
          <w:numId w:val="12"/>
        </w:numPr>
        <w:ind w:left="1440"/>
        <w:rPr>
          <w:rFonts w:ascii="Arial" w:eastAsia="Times New Roman" w:hAnsi="Arial" w:cs="Arial"/>
          <w:sz w:val="22"/>
          <w:szCs w:val="22"/>
        </w:rPr>
      </w:pPr>
      <w:r w:rsidRPr="00A244BF">
        <w:rPr>
          <w:rFonts w:ascii="Arial" w:eastAsia="Times New Roman" w:hAnsi="Arial" w:cs="Arial"/>
          <w:sz w:val="22"/>
          <w:szCs w:val="22"/>
        </w:rPr>
        <w:t xml:space="preserve">Fire drill plan/participation and emergency evacuation plan; </w:t>
      </w:r>
    </w:p>
    <w:p w:rsidR="009C6FB7" w:rsidRPr="00A244BF" w:rsidRDefault="0044001E" w:rsidP="009C6FB7">
      <w:pPr>
        <w:pStyle w:val="ListParagraph"/>
        <w:numPr>
          <w:ilvl w:val="0"/>
          <w:numId w:val="12"/>
        </w:numPr>
        <w:ind w:left="1440"/>
        <w:rPr>
          <w:rFonts w:ascii="Arial" w:eastAsia="Times New Roman" w:hAnsi="Arial" w:cs="Arial"/>
          <w:sz w:val="22"/>
          <w:szCs w:val="22"/>
        </w:rPr>
      </w:pPr>
      <w:r w:rsidRPr="00A244BF">
        <w:rPr>
          <w:rFonts w:ascii="Arial" w:eastAsia="Times New Roman" w:hAnsi="Arial" w:cs="Arial"/>
          <w:sz w:val="22"/>
          <w:szCs w:val="22"/>
        </w:rPr>
        <w:t xml:space="preserve">Pre-treating the school facility on a regular basis to reduce animal-borne allergens; </w:t>
      </w:r>
    </w:p>
    <w:p w:rsidR="009C6FB7" w:rsidRPr="00A244BF" w:rsidRDefault="0044001E" w:rsidP="009C6FB7">
      <w:pPr>
        <w:pStyle w:val="ListParagraph"/>
        <w:numPr>
          <w:ilvl w:val="0"/>
          <w:numId w:val="12"/>
        </w:numPr>
        <w:ind w:left="1440"/>
        <w:rPr>
          <w:rFonts w:ascii="Arial" w:eastAsia="Times New Roman" w:hAnsi="Arial" w:cs="Arial"/>
          <w:sz w:val="22"/>
          <w:szCs w:val="22"/>
        </w:rPr>
      </w:pPr>
      <w:r w:rsidRPr="00A244BF">
        <w:rPr>
          <w:rFonts w:ascii="Arial" w:eastAsia="Times New Roman" w:hAnsi="Arial" w:cs="Arial"/>
          <w:sz w:val="22"/>
          <w:szCs w:val="22"/>
        </w:rPr>
        <w:t>An alternate accommodation plan in the event the service animal’s primary handler (if not the child) or the service animal is not able to accompany the student with a disability to school due to illness, injury or death;</w:t>
      </w:r>
    </w:p>
    <w:p w:rsidR="009C6FB7" w:rsidRPr="00A244BF" w:rsidRDefault="0044001E" w:rsidP="009C6FB7">
      <w:pPr>
        <w:pStyle w:val="ListParagraph"/>
        <w:numPr>
          <w:ilvl w:val="0"/>
          <w:numId w:val="12"/>
        </w:numPr>
        <w:ind w:left="1440"/>
        <w:rPr>
          <w:rFonts w:ascii="Arial" w:eastAsia="Times New Roman" w:hAnsi="Arial" w:cs="Arial"/>
          <w:sz w:val="22"/>
          <w:szCs w:val="22"/>
        </w:rPr>
      </w:pPr>
      <w:r w:rsidRPr="00A244BF">
        <w:rPr>
          <w:rFonts w:ascii="Arial" w:eastAsia="Times New Roman" w:hAnsi="Arial" w:cs="Arial"/>
          <w:sz w:val="22"/>
          <w:szCs w:val="22"/>
        </w:rPr>
        <w:t xml:space="preserve">Training for any personnel who may handle the service animal, other than the primary handler; </w:t>
      </w:r>
    </w:p>
    <w:p w:rsidR="009C6FB7" w:rsidRPr="00A244BF" w:rsidRDefault="0044001E" w:rsidP="009C6FB7">
      <w:pPr>
        <w:pStyle w:val="ListParagraph"/>
        <w:numPr>
          <w:ilvl w:val="0"/>
          <w:numId w:val="12"/>
        </w:numPr>
        <w:ind w:left="1440"/>
        <w:rPr>
          <w:rFonts w:ascii="Arial" w:eastAsia="Times New Roman" w:hAnsi="Arial" w:cs="Arial"/>
          <w:sz w:val="22"/>
          <w:szCs w:val="22"/>
        </w:rPr>
      </w:pPr>
      <w:r w:rsidRPr="00A244BF">
        <w:rPr>
          <w:rFonts w:ascii="Arial" w:eastAsia="Times New Roman" w:hAnsi="Arial" w:cs="Arial"/>
          <w:sz w:val="22"/>
          <w:szCs w:val="22"/>
        </w:rPr>
        <w:t xml:space="preserve">A school-wide educational program to educate others on how to behave appropriately around the service animal. </w:t>
      </w:r>
    </w:p>
    <w:p w:rsidR="009C6FB7" w:rsidRPr="00A244BF" w:rsidRDefault="009C6FB7" w:rsidP="009C6FB7">
      <w:pPr>
        <w:rPr>
          <w:rFonts w:ascii="Arial" w:eastAsia="Times New Roman" w:hAnsi="Arial" w:cs="Arial"/>
          <w:sz w:val="22"/>
          <w:szCs w:val="22"/>
        </w:rPr>
      </w:pPr>
    </w:p>
    <w:p w:rsidR="00D96C5D" w:rsidRPr="00A244BF" w:rsidRDefault="00D96C5D" w:rsidP="009C6FB7">
      <w:pPr>
        <w:rPr>
          <w:rFonts w:ascii="Arial" w:eastAsia="Times New Roman" w:hAnsi="Arial" w:cs="Arial"/>
          <w:sz w:val="22"/>
          <w:szCs w:val="22"/>
        </w:rPr>
      </w:pPr>
    </w:p>
    <w:p w:rsidR="00D96C5D" w:rsidRPr="00A244BF" w:rsidRDefault="00D96C5D" w:rsidP="009C6FB7">
      <w:pPr>
        <w:rPr>
          <w:rFonts w:ascii="Arial" w:eastAsia="Times New Roman" w:hAnsi="Arial" w:cs="Arial"/>
          <w:sz w:val="22"/>
          <w:szCs w:val="22"/>
        </w:rPr>
      </w:pPr>
    </w:p>
    <w:p w:rsidR="00D96C5D" w:rsidRPr="00A244BF" w:rsidRDefault="00D96C5D" w:rsidP="009C6FB7">
      <w:pPr>
        <w:rPr>
          <w:rFonts w:ascii="Arial" w:eastAsia="Times New Roman" w:hAnsi="Arial" w:cs="Arial"/>
          <w:sz w:val="22"/>
          <w:szCs w:val="22"/>
        </w:rPr>
      </w:pPr>
    </w:p>
    <w:p w:rsidR="00D96C5D" w:rsidRPr="00A244BF" w:rsidRDefault="00D96C5D" w:rsidP="009C6FB7">
      <w:pPr>
        <w:rPr>
          <w:rFonts w:ascii="Arial" w:eastAsia="Times New Roman" w:hAnsi="Arial" w:cs="Arial"/>
          <w:sz w:val="22"/>
          <w:szCs w:val="22"/>
        </w:rPr>
      </w:pPr>
    </w:p>
    <w:p w:rsidR="00D96C5D" w:rsidRPr="00A244BF" w:rsidRDefault="00D96C5D" w:rsidP="009C6FB7">
      <w:pPr>
        <w:rPr>
          <w:rFonts w:ascii="Arial" w:eastAsia="Times New Roman" w:hAnsi="Arial" w:cs="Arial"/>
          <w:sz w:val="22"/>
          <w:szCs w:val="22"/>
        </w:rPr>
      </w:pPr>
    </w:p>
    <w:p w:rsidR="00D96C5D" w:rsidRPr="00A244BF" w:rsidRDefault="00D96C5D" w:rsidP="009C6FB7">
      <w:pPr>
        <w:rPr>
          <w:rFonts w:ascii="Arial" w:eastAsia="Times New Roman" w:hAnsi="Arial" w:cs="Arial"/>
          <w:sz w:val="22"/>
          <w:szCs w:val="22"/>
        </w:rPr>
      </w:pPr>
    </w:p>
    <w:p w:rsidR="00D96C5D" w:rsidRPr="00A244BF" w:rsidRDefault="00D96C5D" w:rsidP="009C6FB7">
      <w:pPr>
        <w:rPr>
          <w:rFonts w:ascii="Arial" w:eastAsia="Times New Roman" w:hAnsi="Arial" w:cs="Arial"/>
          <w:sz w:val="22"/>
          <w:szCs w:val="22"/>
        </w:rPr>
      </w:pPr>
    </w:p>
    <w:p w:rsidR="00D96C5D" w:rsidRPr="00A244BF" w:rsidRDefault="00D96C5D" w:rsidP="009C6FB7">
      <w:pPr>
        <w:rPr>
          <w:rFonts w:ascii="Arial" w:eastAsia="Times New Roman" w:hAnsi="Arial" w:cs="Arial"/>
          <w:sz w:val="22"/>
          <w:szCs w:val="22"/>
        </w:rPr>
      </w:pPr>
    </w:p>
    <w:p w:rsidR="00D96C5D" w:rsidRPr="00A244BF" w:rsidRDefault="00D96C5D" w:rsidP="009C6FB7">
      <w:pPr>
        <w:rPr>
          <w:rFonts w:ascii="Arial" w:eastAsia="Times New Roman" w:hAnsi="Arial" w:cs="Arial"/>
          <w:sz w:val="22"/>
          <w:szCs w:val="22"/>
        </w:rPr>
      </w:pPr>
    </w:p>
    <w:p w:rsidR="00D96C5D" w:rsidRPr="00A244BF" w:rsidRDefault="00D96C5D" w:rsidP="009C6FB7">
      <w:pPr>
        <w:rPr>
          <w:rFonts w:ascii="Arial" w:eastAsia="Times New Roman" w:hAnsi="Arial" w:cs="Arial"/>
          <w:sz w:val="22"/>
          <w:szCs w:val="22"/>
        </w:rPr>
      </w:pPr>
    </w:p>
    <w:p w:rsidR="00D96C5D" w:rsidRPr="00A244BF" w:rsidRDefault="00D96C5D" w:rsidP="009C6FB7">
      <w:pPr>
        <w:rPr>
          <w:rFonts w:ascii="Arial" w:eastAsia="Times New Roman" w:hAnsi="Arial" w:cs="Arial"/>
          <w:sz w:val="22"/>
          <w:szCs w:val="22"/>
        </w:rPr>
      </w:pPr>
    </w:p>
    <w:p w:rsidR="00D96C5D" w:rsidRPr="00A244BF" w:rsidRDefault="00D96C5D" w:rsidP="009C6FB7">
      <w:pPr>
        <w:rPr>
          <w:rFonts w:ascii="Arial" w:eastAsia="Times New Roman" w:hAnsi="Arial" w:cs="Arial"/>
          <w:sz w:val="22"/>
          <w:szCs w:val="22"/>
        </w:rPr>
      </w:pPr>
    </w:p>
    <w:p w:rsidR="00D96C5D" w:rsidRPr="00A244BF" w:rsidRDefault="00D96C5D" w:rsidP="009C6FB7">
      <w:pPr>
        <w:rPr>
          <w:rFonts w:ascii="Arial" w:eastAsia="Times New Roman" w:hAnsi="Arial" w:cs="Arial"/>
          <w:sz w:val="22"/>
          <w:szCs w:val="22"/>
        </w:rPr>
      </w:pPr>
    </w:p>
    <w:p w:rsidR="00D96C5D" w:rsidRPr="00A244BF" w:rsidRDefault="00D96C5D" w:rsidP="009C6FB7">
      <w:pPr>
        <w:rPr>
          <w:rFonts w:ascii="Arial" w:eastAsia="Times New Roman" w:hAnsi="Arial" w:cs="Arial"/>
          <w:sz w:val="22"/>
          <w:szCs w:val="22"/>
        </w:rPr>
      </w:pPr>
    </w:p>
    <w:p w:rsidR="00D96C5D" w:rsidRPr="00A244BF" w:rsidRDefault="00D96C5D" w:rsidP="009C6FB7">
      <w:pPr>
        <w:rPr>
          <w:rFonts w:ascii="Arial" w:eastAsia="Times New Roman" w:hAnsi="Arial" w:cs="Arial"/>
          <w:sz w:val="22"/>
          <w:szCs w:val="22"/>
        </w:rPr>
      </w:pPr>
    </w:p>
    <w:p w:rsidR="00D96C5D" w:rsidRPr="00A244BF" w:rsidRDefault="00D96C5D" w:rsidP="009C6FB7">
      <w:pPr>
        <w:rPr>
          <w:rFonts w:ascii="Arial" w:eastAsia="Times New Roman" w:hAnsi="Arial" w:cs="Arial"/>
          <w:sz w:val="22"/>
          <w:szCs w:val="22"/>
        </w:rPr>
      </w:pPr>
    </w:p>
    <w:p w:rsidR="00D96C5D" w:rsidRPr="00A244BF" w:rsidRDefault="00D96C5D" w:rsidP="009C6FB7">
      <w:pPr>
        <w:rPr>
          <w:rFonts w:ascii="Arial" w:eastAsia="Times New Roman" w:hAnsi="Arial" w:cs="Arial"/>
          <w:sz w:val="22"/>
          <w:szCs w:val="22"/>
        </w:rPr>
      </w:pPr>
    </w:p>
    <w:p w:rsidR="00D96C5D" w:rsidRPr="00A244BF" w:rsidRDefault="00D96C5D" w:rsidP="009C6FB7">
      <w:pPr>
        <w:rPr>
          <w:rFonts w:ascii="Arial" w:eastAsia="Times New Roman" w:hAnsi="Arial" w:cs="Arial"/>
          <w:sz w:val="22"/>
          <w:szCs w:val="22"/>
        </w:rPr>
      </w:pPr>
    </w:p>
    <w:p w:rsidR="00D96C5D" w:rsidRPr="00A244BF" w:rsidRDefault="00D96C5D" w:rsidP="009C6FB7">
      <w:pPr>
        <w:rPr>
          <w:rFonts w:ascii="Arial" w:eastAsia="Times New Roman" w:hAnsi="Arial" w:cs="Arial"/>
          <w:sz w:val="22"/>
          <w:szCs w:val="22"/>
        </w:rPr>
      </w:pPr>
    </w:p>
    <w:p w:rsidR="00D96C5D" w:rsidRPr="00A244BF" w:rsidRDefault="00D96C5D" w:rsidP="009C6FB7">
      <w:pPr>
        <w:rPr>
          <w:rFonts w:ascii="Arial" w:eastAsia="Times New Roman" w:hAnsi="Arial" w:cs="Arial"/>
          <w:sz w:val="22"/>
          <w:szCs w:val="22"/>
        </w:rPr>
      </w:pPr>
    </w:p>
    <w:p w:rsidR="00D96C5D" w:rsidRPr="00A244BF" w:rsidRDefault="00D96C5D" w:rsidP="009C6FB7">
      <w:pPr>
        <w:rPr>
          <w:rFonts w:ascii="Arial" w:eastAsia="Times New Roman" w:hAnsi="Arial" w:cs="Arial"/>
          <w:sz w:val="22"/>
          <w:szCs w:val="22"/>
        </w:rPr>
      </w:pPr>
    </w:p>
    <w:p w:rsidR="00975106" w:rsidRPr="00A244BF" w:rsidRDefault="00975106" w:rsidP="009C6FB7">
      <w:pPr>
        <w:rPr>
          <w:rFonts w:ascii="Arial" w:eastAsia="Times New Roman" w:hAnsi="Arial" w:cs="Arial"/>
          <w:sz w:val="22"/>
          <w:szCs w:val="22"/>
        </w:rPr>
      </w:pPr>
    </w:p>
    <w:p w:rsidR="00975106" w:rsidRPr="00A244BF" w:rsidRDefault="00975106" w:rsidP="009C6FB7">
      <w:pPr>
        <w:rPr>
          <w:rFonts w:ascii="Arial" w:eastAsia="Times New Roman" w:hAnsi="Arial" w:cs="Arial"/>
          <w:sz w:val="22"/>
          <w:szCs w:val="22"/>
        </w:rPr>
      </w:pPr>
    </w:p>
    <w:p w:rsidR="00975106" w:rsidRPr="00A244BF" w:rsidRDefault="00975106" w:rsidP="009C6FB7">
      <w:pPr>
        <w:rPr>
          <w:rFonts w:ascii="Arial" w:eastAsia="Times New Roman" w:hAnsi="Arial" w:cs="Arial"/>
          <w:sz w:val="22"/>
          <w:szCs w:val="22"/>
        </w:rPr>
      </w:pPr>
    </w:p>
    <w:p w:rsidR="00975106" w:rsidRPr="00A244BF" w:rsidRDefault="00975106" w:rsidP="009C6FB7">
      <w:pPr>
        <w:rPr>
          <w:rFonts w:ascii="Arial" w:eastAsia="Times New Roman" w:hAnsi="Arial" w:cs="Arial"/>
          <w:sz w:val="22"/>
          <w:szCs w:val="22"/>
        </w:rPr>
      </w:pPr>
    </w:p>
    <w:p w:rsidR="00975106" w:rsidRPr="00A244BF" w:rsidRDefault="00975106" w:rsidP="009C6FB7">
      <w:pPr>
        <w:rPr>
          <w:rFonts w:ascii="Arial" w:eastAsia="Times New Roman" w:hAnsi="Arial" w:cs="Arial"/>
          <w:sz w:val="22"/>
          <w:szCs w:val="22"/>
        </w:rPr>
      </w:pPr>
    </w:p>
    <w:p w:rsidR="00975106" w:rsidRPr="00A244BF" w:rsidRDefault="00975106" w:rsidP="009C6FB7">
      <w:pPr>
        <w:rPr>
          <w:rFonts w:ascii="Arial" w:eastAsia="Times New Roman" w:hAnsi="Arial" w:cs="Arial"/>
          <w:sz w:val="22"/>
          <w:szCs w:val="22"/>
        </w:rPr>
      </w:pPr>
    </w:p>
    <w:p w:rsidR="00975106" w:rsidRPr="00A244BF" w:rsidRDefault="00975106" w:rsidP="009C6FB7">
      <w:pPr>
        <w:rPr>
          <w:rFonts w:ascii="Arial" w:eastAsia="Times New Roman" w:hAnsi="Arial" w:cs="Arial"/>
          <w:sz w:val="22"/>
          <w:szCs w:val="22"/>
        </w:rPr>
      </w:pPr>
    </w:p>
    <w:p w:rsidR="00975106" w:rsidRPr="00A244BF" w:rsidRDefault="00975106" w:rsidP="009C6FB7">
      <w:pPr>
        <w:rPr>
          <w:rFonts w:ascii="Arial" w:eastAsia="Times New Roman" w:hAnsi="Arial" w:cs="Arial"/>
          <w:sz w:val="22"/>
          <w:szCs w:val="22"/>
        </w:rPr>
      </w:pPr>
    </w:p>
    <w:p w:rsidR="00975106" w:rsidRPr="00A244BF" w:rsidRDefault="00975106" w:rsidP="009C6FB7">
      <w:pPr>
        <w:rPr>
          <w:rFonts w:ascii="Arial" w:eastAsia="Times New Roman" w:hAnsi="Arial" w:cs="Arial"/>
          <w:sz w:val="22"/>
          <w:szCs w:val="22"/>
        </w:rPr>
      </w:pPr>
    </w:p>
    <w:p w:rsidR="00975106" w:rsidRPr="00A244BF" w:rsidRDefault="00975106" w:rsidP="009C6FB7">
      <w:pPr>
        <w:rPr>
          <w:rFonts w:ascii="Arial" w:eastAsia="Times New Roman" w:hAnsi="Arial" w:cs="Arial"/>
          <w:sz w:val="22"/>
          <w:szCs w:val="22"/>
        </w:rPr>
      </w:pPr>
    </w:p>
    <w:p w:rsidR="00975106" w:rsidRPr="00A244BF" w:rsidRDefault="00975106" w:rsidP="009C6FB7">
      <w:pPr>
        <w:rPr>
          <w:rFonts w:ascii="Arial" w:eastAsia="Times New Roman" w:hAnsi="Arial" w:cs="Arial"/>
          <w:sz w:val="22"/>
          <w:szCs w:val="22"/>
        </w:rPr>
      </w:pPr>
    </w:p>
    <w:p w:rsidR="00975106" w:rsidRPr="00A244BF" w:rsidRDefault="00975106" w:rsidP="009C6FB7">
      <w:pPr>
        <w:rPr>
          <w:rFonts w:ascii="Arial" w:eastAsia="Times New Roman" w:hAnsi="Arial" w:cs="Arial"/>
          <w:sz w:val="22"/>
          <w:szCs w:val="22"/>
        </w:rPr>
      </w:pPr>
    </w:p>
    <w:p w:rsidR="00975106" w:rsidRPr="00A244BF" w:rsidRDefault="00975106" w:rsidP="009C6FB7">
      <w:pPr>
        <w:rPr>
          <w:rFonts w:ascii="Arial" w:eastAsia="Times New Roman" w:hAnsi="Arial" w:cs="Arial"/>
          <w:sz w:val="22"/>
          <w:szCs w:val="22"/>
        </w:rPr>
      </w:pPr>
    </w:p>
    <w:p w:rsidR="00975106" w:rsidRPr="00A244BF" w:rsidRDefault="00975106" w:rsidP="009C6FB7">
      <w:pPr>
        <w:rPr>
          <w:rFonts w:ascii="Arial" w:eastAsia="Times New Roman" w:hAnsi="Arial" w:cs="Arial"/>
          <w:sz w:val="22"/>
          <w:szCs w:val="22"/>
        </w:rPr>
      </w:pPr>
    </w:p>
    <w:p w:rsidR="00975106" w:rsidRPr="00A244BF" w:rsidRDefault="00975106" w:rsidP="009C6FB7">
      <w:pPr>
        <w:rPr>
          <w:rFonts w:ascii="Arial" w:eastAsia="Times New Roman" w:hAnsi="Arial" w:cs="Arial"/>
          <w:sz w:val="22"/>
          <w:szCs w:val="22"/>
        </w:rPr>
      </w:pPr>
    </w:p>
    <w:p w:rsidR="00975106" w:rsidRPr="00A244BF" w:rsidRDefault="00975106" w:rsidP="009C6FB7">
      <w:pPr>
        <w:rPr>
          <w:rFonts w:ascii="Arial" w:eastAsia="Times New Roman" w:hAnsi="Arial" w:cs="Arial"/>
          <w:sz w:val="22"/>
          <w:szCs w:val="22"/>
        </w:rPr>
      </w:pPr>
    </w:p>
    <w:p w:rsidR="00975106" w:rsidRPr="00A244BF" w:rsidRDefault="00975106" w:rsidP="009C6FB7">
      <w:pPr>
        <w:rPr>
          <w:rFonts w:ascii="Arial" w:eastAsia="Times New Roman" w:hAnsi="Arial" w:cs="Arial"/>
          <w:sz w:val="22"/>
          <w:szCs w:val="22"/>
        </w:rPr>
      </w:pPr>
    </w:p>
    <w:p w:rsidR="00975106" w:rsidRPr="00A244BF" w:rsidRDefault="00975106" w:rsidP="009C6FB7">
      <w:pPr>
        <w:rPr>
          <w:rFonts w:ascii="Arial" w:eastAsia="Times New Roman" w:hAnsi="Arial" w:cs="Arial"/>
          <w:sz w:val="22"/>
          <w:szCs w:val="22"/>
        </w:rPr>
      </w:pPr>
    </w:p>
    <w:p w:rsidR="00D96C5D" w:rsidRPr="00A244BF" w:rsidRDefault="00975106" w:rsidP="009C6FB7">
      <w:pPr>
        <w:rPr>
          <w:rFonts w:ascii="Arial" w:eastAsia="Times New Roman" w:hAnsi="Arial" w:cs="Arial"/>
          <w:sz w:val="22"/>
          <w:szCs w:val="22"/>
        </w:rPr>
      </w:pPr>
      <w:r w:rsidRPr="00A244BF">
        <w:rPr>
          <w:rFonts w:ascii="Arial" w:eastAsia="Times New Roman" w:hAnsi="Arial" w:cs="Arial"/>
          <w:b/>
          <w:sz w:val="22"/>
          <w:szCs w:val="22"/>
        </w:rPr>
        <w:t>References and Resources</w:t>
      </w:r>
    </w:p>
    <w:p w:rsidR="00EF3DF5" w:rsidRPr="00A244BF" w:rsidRDefault="0044001E" w:rsidP="009C6FB7">
      <w:pPr>
        <w:rPr>
          <w:rFonts w:ascii="Arial" w:eastAsia="Times New Roman" w:hAnsi="Arial" w:cs="Arial"/>
          <w:sz w:val="22"/>
          <w:szCs w:val="22"/>
        </w:rPr>
      </w:pPr>
      <w:r w:rsidRPr="00A244BF">
        <w:rPr>
          <w:rFonts w:ascii="Arial" w:eastAsia="Times New Roman" w:hAnsi="Arial" w:cs="Arial"/>
          <w:sz w:val="22"/>
          <w:szCs w:val="22"/>
        </w:rPr>
        <w:t xml:space="preserve">Atkinson, </w:t>
      </w:r>
      <w:proofErr w:type="spellStart"/>
      <w:r w:rsidRPr="00A244BF">
        <w:rPr>
          <w:rFonts w:ascii="Arial" w:eastAsia="Times New Roman" w:hAnsi="Arial" w:cs="Arial"/>
          <w:sz w:val="22"/>
          <w:szCs w:val="22"/>
        </w:rPr>
        <w:t>Andelson</w:t>
      </w:r>
      <w:proofErr w:type="spellEnd"/>
      <w:r w:rsidRPr="00A244BF">
        <w:rPr>
          <w:rFonts w:ascii="Arial" w:eastAsia="Times New Roman" w:hAnsi="Arial" w:cs="Arial"/>
          <w:sz w:val="22"/>
          <w:szCs w:val="22"/>
        </w:rPr>
        <w:t xml:space="preserve">, </w:t>
      </w:r>
      <w:proofErr w:type="spellStart"/>
      <w:r w:rsidRPr="00A244BF">
        <w:rPr>
          <w:rFonts w:ascii="Arial" w:eastAsia="Times New Roman" w:hAnsi="Arial" w:cs="Arial"/>
          <w:sz w:val="22"/>
          <w:szCs w:val="22"/>
        </w:rPr>
        <w:t>Loya</w:t>
      </w:r>
      <w:proofErr w:type="spellEnd"/>
      <w:r w:rsidRPr="00A244BF">
        <w:rPr>
          <w:rFonts w:ascii="Arial" w:eastAsia="Times New Roman" w:hAnsi="Arial" w:cs="Arial"/>
          <w:sz w:val="22"/>
          <w:szCs w:val="22"/>
        </w:rPr>
        <w:t xml:space="preserve">, Ruud &amp; Romo (July, 2011). Man’s Best Friend-A Canine Service Animal-May Be Coming into the Classroom Sooner Than You Think </w:t>
      </w:r>
    </w:p>
    <w:p w:rsidR="00EF3DF5" w:rsidRPr="00A244BF" w:rsidRDefault="00EF3DF5" w:rsidP="009C6FB7">
      <w:pPr>
        <w:rPr>
          <w:rFonts w:ascii="Arial" w:eastAsia="Times New Roman" w:hAnsi="Arial" w:cs="Arial"/>
          <w:sz w:val="22"/>
          <w:szCs w:val="22"/>
        </w:rPr>
      </w:pPr>
    </w:p>
    <w:p w:rsidR="00EF3DF5" w:rsidRPr="00A244BF" w:rsidRDefault="0044001E" w:rsidP="009C6FB7">
      <w:pPr>
        <w:rPr>
          <w:rFonts w:ascii="Arial" w:eastAsia="Times New Roman" w:hAnsi="Arial" w:cs="Arial"/>
          <w:sz w:val="22"/>
          <w:szCs w:val="22"/>
        </w:rPr>
      </w:pPr>
      <w:r w:rsidRPr="00A244BF">
        <w:rPr>
          <w:rFonts w:ascii="Arial" w:eastAsia="Times New Roman" w:hAnsi="Arial" w:cs="Arial"/>
          <w:sz w:val="22"/>
          <w:szCs w:val="22"/>
        </w:rPr>
        <w:t xml:space="preserve">Atkinson, </w:t>
      </w:r>
      <w:proofErr w:type="spellStart"/>
      <w:r w:rsidRPr="00A244BF">
        <w:rPr>
          <w:rFonts w:ascii="Arial" w:eastAsia="Times New Roman" w:hAnsi="Arial" w:cs="Arial"/>
          <w:sz w:val="22"/>
          <w:szCs w:val="22"/>
        </w:rPr>
        <w:t>Andelson</w:t>
      </w:r>
      <w:proofErr w:type="spellEnd"/>
      <w:r w:rsidRPr="00A244BF">
        <w:rPr>
          <w:rFonts w:ascii="Arial" w:eastAsia="Times New Roman" w:hAnsi="Arial" w:cs="Arial"/>
          <w:sz w:val="22"/>
          <w:szCs w:val="22"/>
        </w:rPr>
        <w:t xml:space="preserve">, </w:t>
      </w:r>
      <w:proofErr w:type="spellStart"/>
      <w:r w:rsidRPr="00A244BF">
        <w:rPr>
          <w:rFonts w:ascii="Arial" w:eastAsia="Times New Roman" w:hAnsi="Arial" w:cs="Arial"/>
          <w:sz w:val="22"/>
          <w:szCs w:val="22"/>
        </w:rPr>
        <w:t>Loya</w:t>
      </w:r>
      <w:proofErr w:type="spellEnd"/>
      <w:r w:rsidRPr="00A244BF">
        <w:rPr>
          <w:rFonts w:ascii="Arial" w:eastAsia="Times New Roman" w:hAnsi="Arial" w:cs="Arial"/>
          <w:sz w:val="22"/>
          <w:szCs w:val="22"/>
        </w:rPr>
        <w:t xml:space="preserve">, Ruud &amp; Romo (August, 2012). The LEA’s Rights and the Student’s Obligations Regarding Service Animals </w:t>
      </w:r>
    </w:p>
    <w:p w:rsidR="00EF3DF5" w:rsidRPr="00A244BF" w:rsidRDefault="00EF3DF5" w:rsidP="009C6FB7">
      <w:pPr>
        <w:rPr>
          <w:rFonts w:ascii="Arial" w:eastAsia="Times New Roman" w:hAnsi="Arial" w:cs="Arial"/>
          <w:sz w:val="22"/>
          <w:szCs w:val="22"/>
        </w:rPr>
      </w:pPr>
    </w:p>
    <w:p w:rsidR="00EF3DF5" w:rsidRPr="00A244BF" w:rsidRDefault="0044001E" w:rsidP="009C6FB7">
      <w:pPr>
        <w:rPr>
          <w:rFonts w:ascii="Arial" w:eastAsia="Times New Roman" w:hAnsi="Arial" w:cs="Arial"/>
          <w:sz w:val="22"/>
          <w:szCs w:val="22"/>
        </w:rPr>
      </w:pPr>
      <w:proofErr w:type="spellStart"/>
      <w:r w:rsidRPr="00A244BF">
        <w:rPr>
          <w:rFonts w:ascii="Arial" w:eastAsia="Times New Roman" w:hAnsi="Arial" w:cs="Arial"/>
          <w:sz w:val="22"/>
          <w:szCs w:val="22"/>
        </w:rPr>
        <w:t>Dannis</w:t>
      </w:r>
      <w:proofErr w:type="spellEnd"/>
      <w:r w:rsidRPr="00A244BF">
        <w:rPr>
          <w:rFonts w:ascii="Arial" w:eastAsia="Times New Roman" w:hAnsi="Arial" w:cs="Arial"/>
          <w:sz w:val="22"/>
          <w:szCs w:val="22"/>
        </w:rPr>
        <w:t xml:space="preserve">, </w:t>
      </w:r>
      <w:proofErr w:type="spellStart"/>
      <w:r w:rsidRPr="00A244BF">
        <w:rPr>
          <w:rFonts w:ascii="Arial" w:eastAsia="Times New Roman" w:hAnsi="Arial" w:cs="Arial"/>
          <w:sz w:val="22"/>
          <w:szCs w:val="22"/>
        </w:rPr>
        <w:t>Woliver</w:t>
      </w:r>
      <w:proofErr w:type="spellEnd"/>
      <w:r w:rsidRPr="00A244BF">
        <w:rPr>
          <w:rFonts w:ascii="Arial" w:eastAsia="Times New Roman" w:hAnsi="Arial" w:cs="Arial"/>
          <w:sz w:val="22"/>
          <w:szCs w:val="22"/>
        </w:rPr>
        <w:t xml:space="preserve"> &amp; Kelley (September, 2010). Review of Puente Hills SELPA Draft Service Animal Policy, Waiver and Release </w:t>
      </w:r>
    </w:p>
    <w:p w:rsidR="00EF3DF5" w:rsidRPr="00A244BF" w:rsidRDefault="00EF3DF5" w:rsidP="009C6FB7">
      <w:pPr>
        <w:rPr>
          <w:rFonts w:ascii="Arial" w:eastAsia="Times New Roman" w:hAnsi="Arial" w:cs="Arial"/>
          <w:sz w:val="22"/>
          <w:szCs w:val="22"/>
        </w:rPr>
      </w:pPr>
    </w:p>
    <w:p w:rsidR="00EF3DF5" w:rsidRPr="00A244BF" w:rsidRDefault="0044001E" w:rsidP="009C6FB7">
      <w:pPr>
        <w:rPr>
          <w:rFonts w:ascii="Arial" w:eastAsia="Times New Roman" w:hAnsi="Arial" w:cs="Arial"/>
          <w:sz w:val="22"/>
          <w:szCs w:val="22"/>
        </w:rPr>
      </w:pPr>
      <w:r w:rsidRPr="00A244BF">
        <w:rPr>
          <w:rFonts w:ascii="Arial" w:eastAsia="Times New Roman" w:hAnsi="Arial" w:cs="Arial"/>
          <w:sz w:val="22"/>
          <w:szCs w:val="22"/>
        </w:rPr>
        <w:t xml:space="preserve">Fagen Friedman &amp; </w:t>
      </w:r>
      <w:proofErr w:type="spellStart"/>
      <w:r w:rsidRPr="00A244BF">
        <w:rPr>
          <w:rFonts w:ascii="Arial" w:eastAsia="Times New Roman" w:hAnsi="Arial" w:cs="Arial"/>
          <w:sz w:val="22"/>
          <w:szCs w:val="22"/>
        </w:rPr>
        <w:t>Fulfrost</w:t>
      </w:r>
      <w:proofErr w:type="spellEnd"/>
      <w:r w:rsidRPr="00A244BF">
        <w:rPr>
          <w:rFonts w:ascii="Arial" w:eastAsia="Times New Roman" w:hAnsi="Arial" w:cs="Arial"/>
          <w:sz w:val="22"/>
          <w:szCs w:val="22"/>
        </w:rPr>
        <w:t xml:space="preserve">, LLP. F3 </w:t>
      </w:r>
      <w:proofErr w:type="spellStart"/>
      <w:r w:rsidRPr="00A244BF">
        <w:rPr>
          <w:rFonts w:ascii="Arial" w:eastAsia="Times New Roman" w:hAnsi="Arial" w:cs="Arial"/>
          <w:sz w:val="22"/>
          <w:szCs w:val="22"/>
        </w:rPr>
        <w:t>NewsFlash</w:t>
      </w:r>
      <w:proofErr w:type="spellEnd"/>
      <w:r w:rsidRPr="00A244BF">
        <w:rPr>
          <w:rFonts w:ascii="Arial" w:eastAsia="Times New Roman" w:hAnsi="Arial" w:cs="Arial"/>
          <w:sz w:val="22"/>
          <w:szCs w:val="22"/>
        </w:rPr>
        <w:t xml:space="preserve"> (March, 2010). Be Prepared Before It Starts Raining Cats and Dogs: Responding to Service Animal Requests </w:t>
      </w:r>
    </w:p>
    <w:p w:rsidR="00EF3DF5" w:rsidRPr="00A244BF" w:rsidRDefault="00EF3DF5" w:rsidP="009C6FB7">
      <w:pPr>
        <w:rPr>
          <w:rFonts w:ascii="Arial" w:eastAsia="Times New Roman" w:hAnsi="Arial" w:cs="Arial"/>
          <w:sz w:val="22"/>
          <w:szCs w:val="22"/>
        </w:rPr>
      </w:pPr>
    </w:p>
    <w:p w:rsidR="00EF3DF5" w:rsidRPr="00A244BF" w:rsidRDefault="0044001E" w:rsidP="009C6FB7">
      <w:pPr>
        <w:rPr>
          <w:rFonts w:ascii="Arial" w:eastAsia="Times New Roman" w:hAnsi="Arial" w:cs="Arial"/>
          <w:sz w:val="22"/>
          <w:szCs w:val="22"/>
        </w:rPr>
      </w:pPr>
      <w:r w:rsidRPr="00A244BF">
        <w:rPr>
          <w:rFonts w:ascii="Arial" w:eastAsia="Times New Roman" w:hAnsi="Arial" w:cs="Arial"/>
          <w:sz w:val="22"/>
          <w:szCs w:val="22"/>
        </w:rPr>
        <w:t xml:space="preserve">Fagen Friedman &amp; </w:t>
      </w:r>
      <w:proofErr w:type="spellStart"/>
      <w:r w:rsidRPr="00A244BF">
        <w:rPr>
          <w:rFonts w:ascii="Arial" w:eastAsia="Times New Roman" w:hAnsi="Arial" w:cs="Arial"/>
          <w:sz w:val="22"/>
          <w:szCs w:val="22"/>
        </w:rPr>
        <w:t>Fulfrost</w:t>
      </w:r>
      <w:proofErr w:type="spellEnd"/>
      <w:r w:rsidRPr="00A244BF">
        <w:rPr>
          <w:rFonts w:ascii="Arial" w:eastAsia="Times New Roman" w:hAnsi="Arial" w:cs="Arial"/>
          <w:sz w:val="22"/>
          <w:szCs w:val="22"/>
        </w:rPr>
        <w:t xml:space="preserve">, LLP. F3 </w:t>
      </w:r>
      <w:proofErr w:type="spellStart"/>
      <w:r w:rsidRPr="00A244BF">
        <w:rPr>
          <w:rFonts w:ascii="Arial" w:eastAsia="Times New Roman" w:hAnsi="Arial" w:cs="Arial"/>
          <w:sz w:val="22"/>
          <w:szCs w:val="22"/>
        </w:rPr>
        <w:t>NewsFlash</w:t>
      </w:r>
      <w:proofErr w:type="spellEnd"/>
      <w:r w:rsidRPr="00A244BF">
        <w:rPr>
          <w:rFonts w:ascii="Arial" w:eastAsia="Times New Roman" w:hAnsi="Arial" w:cs="Arial"/>
          <w:sz w:val="22"/>
          <w:szCs w:val="22"/>
        </w:rPr>
        <w:t xml:space="preserve"> (August, 2010). New ADA Regulations Address Use of Service Animals and Accessible Design Standards, Among Others </w:t>
      </w:r>
    </w:p>
    <w:p w:rsidR="00EF3DF5" w:rsidRPr="00A244BF" w:rsidRDefault="00EF3DF5" w:rsidP="009C6FB7">
      <w:pPr>
        <w:rPr>
          <w:rFonts w:ascii="Arial" w:eastAsia="Times New Roman" w:hAnsi="Arial" w:cs="Arial"/>
          <w:sz w:val="22"/>
          <w:szCs w:val="22"/>
        </w:rPr>
      </w:pPr>
    </w:p>
    <w:p w:rsidR="00EF3DF5" w:rsidRPr="00A244BF" w:rsidRDefault="0044001E" w:rsidP="009C6FB7">
      <w:pPr>
        <w:rPr>
          <w:rFonts w:ascii="Arial" w:eastAsia="Times New Roman" w:hAnsi="Arial" w:cs="Arial"/>
          <w:sz w:val="22"/>
          <w:szCs w:val="22"/>
        </w:rPr>
      </w:pPr>
      <w:r w:rsidRPr="00A244BF">
        <w:rPr>
          <w:rFonts w:ascii="Arial" w:eastAsia="Times New Roman" w:hAnsi="Arial" w:cs="Arial"/>
          <w:sz w:val="22"/>
          <w:szCs w:val="22"/>
        </w:rPr>
        <w:t xml:space="preserve">Jacobs, Melinda, Esq. (2011). AS20: Making Sense of Service Animal Requests in Your School </w:t>
      </w:r>
    </w:p>
    <w:p w:rsidR="00EF3DF5" w:rsidRPr="00A244BF" w:rsidRDefault="00EF3DF5" w:rsidP="009C6FB7">
      <w:pPr>
        <w:rPr>
          <w:rFonts w:ascii="Arial" w:eastAsia="Times New Roman" w:hAnsi="Arial" w:cs="Arial"/>
          <w:sz w:val="22"/>
          <w:szCs w:val="22"/>
        </w:rPr>
      </w:pPr>
    </w:p>
    <w:p w:rsidR="00EF3DF5" w:rsidRPr="00A244BF" w:rsidRDefault="0044001E" w:rsidP="009C6FB7">
      <w:pPr>
        <w:rPr>
          <w:rFonts w:ascii="Arial" w:eastAsia="Times New Roman" w:hAnsi="Arial" w:cs="Arial"/>
          <w:sz w:val="22"/>
          <w:szCs w:val="22"/>
        </w:rPr>
      </w:pPr>
      <w:r w:rsidRPr="00A244BF">
        <w:rPr>
          <w:rFonts w:ascii="Arial" w:eastAsia="Times New Roman" w:hAnsi="Arial" w:cs="Arial"/>
          <w:sz w:val="22"/>
          <w:szCs w:val="22"/>
        </w:rPr>
        <w:t xml:space="preserve">Los Angeles Unified School District (September, 2006). Policy Bulletin 3304: Service Animals, School Sponsored and Non-School Sponsored Activities Involving Animals </w:t>
      </w:r>
    </w:p>
    <w:p w:rsidR="00EF3DF5" w:rsidRPr="00A244BF" w:rsidRDefault="00EF3DF5" w:rsidP="009C6FB7">
      <w:pPr>
        <w:rPr>
          <w:rFonts w:ascii="Arial" w:eastAsia="Times New Roman" w:hAnsi="Arial" w:cs="Arial"/>
          <w:sz w:val="22"/>
          <w:szCs w:val="22"/>
        </w:rPr>
      </w:pPr>
    </w:p>
    <w:p w:rsidR="00EF3DF5" w:rsidRPr="00A244BF" w:rsidRDefault="0044001E" w:rsidP="009C6FB7">
      <w:pPr>
        <w:rPr>
          <w:rFonts w:ascii="Arial" w:eastAsia="Times New Roman" w:hAnsi="Arial" w:cs="Arial"/>
          <w:sz w:val="22"/>
          <w:szCs w:val="22"/>
        </w:rPr>
      </w:pPr>
      <w:r w:rsidRPr="00A244BF">
        <w:rPr>
          <w:rFonts w:ascii="Arial" w:eastAsia="Times New Roman" w:hAnsi="Arial" w:cs="Arial"/>
          <w:sz w:val="22"/>
          <w:szCs w:val="22"/>
        </w:rPr>
        <w:t xml:space="preserve">Lozano Smith (July, 2011). District Court Clarifies Requirements for Allowing Service Animals at School </w:t>
      </w:r>
    </w:p>
    <w:p w:rsidR="00EF3DF5" w:rsidRPr="00A244BF" w:rsidRDefault="00EF3DF5" w:rsidP="009C6FB7">
      <w:pPr>
        <w:rPr>
          <w:rFonts w:ascii="Arial" w:eastAsia="Times New Roman" w:hAnsi="Arial" w:cs="Arial"/>
          <w:sz w:val="22"/>
          <w:szCs w:val="22"/>
        </w:rPr>
      </w:pPr>
    </w:p>
    <w:p w:rsidR="00EF3DF5" w:rsidRPr="00A244BF" w:rsidRDefault="0044001E" w:rsidP="009C6FB7">
      <w:pPr>
        <w:rPr>
          <w:rFonts w:ascii="Arial" w:eastAsia="Times New Roman" w:hAnsi="Arial" w:cs="Arial"/>
          <w:sz w:val="22"/>
          <w:szCs w:val="22"/>
        </w:rPr>
      </w:pPr>
      <w:r w:rsidRPr="00A244BF">
        <w:rPr>
          <w:rFonts w:ascii="Arial" w:eastAsia="Times New Roman" w:hAnsi="Arial" w:cs="Arial"/>
          <w:sz w:val="22"/>
          <w:szCs w:val="22"/>
        </w:rPr>
        <w:t xml:space="preserve">Modoc County SELPA (December, 2009). Administrative Regulation: Animals at School </w:t>
      </w:r>
    </w:p>
    <w:p w:rsidR="00EF3DF5" w:rsidRPr="00A244BF" w:rsidRDefault="00EF3DF5" w:rsidP="009C6FB7">
      <w:pPr>
        <w:rPr>
          <w:rFonts w:ascii="Arial" w:eastAsia="Times New Roman" w:hAnsi="Arial" w:cs="Arial"/>
          <w:sz w:val="22"/>
          <w:szCs w:val="22"/>
        </w:rPr>
      </w:pPr>
    </w:p>
    <w:p w:rsidR="00EF3DF5" w:rsidRPr="00A244BF" w:rsidRDefault="0044001E" w:rsidP="009C6FB7">
      <w:pPr>
        <w:rPr>
          <w:rFonts w:ascii="Arial" w:eastAsia="Times New Roman" w:hAnsi="Arial" w:cs="Arial"/>
          <w:sz w:val="22"/>
          <w:szCs w:val="22"/>
        </w:rPr>
      </w:pPr>
      <w:r w:rsidRPr="00A244BF">
        <w:rPr>
          <w:rFonts w:ascii="Arial" w:eastAsia="Times New Roman" w:hAnsi="Arial" w:cs="Arial"/>
          <w:sz w:val="22"/>
          <w:szCs w:val="22"/>
        </w:rPr>
        <w:t xml:space="preserve">North Inland Special Education Region (December, 2009). Policy and Administrative Regulations No. 0411: Guide Dogs, Signal Dogs and Service Dogs at School </w:t>
      </w:r>
    </w:p>
    <w:p w:rsidR="00EF3DF5" w:rsidRPr="00A244BF" w:rsidRDefault="00EF3DF5" w:rsidP="009C6FB7">
      <w:pPr>
        <w:rPr>
          <w:rFonts w:ascii="Arial" w:eastAsia="Times New Roman" w:hAnsi="Arial" w:cs="Arial"/>
          <w:sz w:val="22"/>
          <w:szCs w:val="22"/>
        </w:rPr>
      </w:pPr>
    </w:p>
    <w:p w:rsidR="00EF3DF5" w:rsidRPr="00A244BF" w:rsidRDefault="0044001E" w:rsidP="009C6FB7">
      <w:pPr>
        <w:rPr>
          <w:rFonts w:ascii="Arial" w:eastAsia="Times New Roman" w:hAnsi="Arial" w:cs="Arial"/>
          <w:sz w:val="22"/>
          <w:szCs w:val="22"/>
        </w:rPr>
      </w:pPr>
      <w:r w:rsidRPr="00A244BF">
        <w:rPr>
          <w:rFonts w:ascii="Arial" w:eastAsia="Times New Roman" w:hAnsi="Arial" w:cs="Arial"/>
          <w:sz w:val="22"/>
          <w:szCs w:val="22"/>
        </w:rPr>
        <w:t xml:space="preserve">Puente Hills Special Education Local Plan Agency (August, 2011). Draft Policy Regarding Service Animals </w:t>
      </w:r>
    </w:p>
    <w:p w:rsidR="00EF3DF5" w:rsidRPr="00A244BF" w:rsidRDefault="00EF3DF5" w:rsidP="009C6FB7">
      <w:pPr>
        <w:rPr>
          <w:rFonts w:ascii="Arial" w:eastAsia="Times New Roman" w:hAnsi="Arial" w:cs="Arial"/>
          <w:sz w:val="22"/>
          <w:szCs w:val="22"/>
        </w:rPr>
      </w:pPr>
    </w:p>
    <w:p w:rsidR="00EF3DF5" w:rsidRPr="00A244BF" w:rsidRDefault="0044001E" w:rsidP="009C6FB7">
      <w:pPr>
        <w:rPr>
          <w:rFonts w:ascii="Arial" w:eastAsia="Times New Roman" w:hAnsi="Arial" w:cs="Arial"/>
          <w:sz w:val="22"/>
          <w:szCs w:val="22"/>
        </w:rPr>
      </w:pPr>
      <w:r w:rsidRPr="00A244BF">
        <w:rPr>
          <w:rFonts w:ascii="Arial" w:eastAsia="Times New Roman" w:hAnsi="Arial" w:cs="Arial"/>
          <w:sz w:val="22"/>
          <w:szCs w:val="22"/>
        </w:rPr>
        <w:t xml:space="preserve">San Joaquin County SELPA (January, 2009). Service Animal Policy and Administrative Regulation </w:t>
      </w:r>
    </w:p>
    <w:p w:rsidR="00EF3DF5" w:rsidRPr="00A244BF" w:rsidRDefault="00EF3DF5" w:rsidP="009C6FB7">
      <w:pPr>
        <w:rPr>
          <w:rFonts w:ascii="Arial" w:eastAsia="Times New Roman" w:hAnsi="Arial" w:cs="Arial"/>
          <w:sz w:val="22"/>
          <w:szCs w:val="22"/>
        </w:rPr>
      </w:pPr>
    </w:p>
    <w:p w:rsidR="00EF3DF5" w:rsidRPr="00A244BF" w:rsidRDefault="0044001E" w:rsidP="009C6FB7">
      <w:pPr>
        <w:rPr>
          <w:rFonts w:ascii="Arial" w:eastAsia="Times New Roman" w:hAnsi="Arial" w:cs="Arial"/>
          <w:sz w:val="22"/>
          <w:szCs w:val="22"/>
        </w:rPr>
      </w:pPr>
      <w:r w:rsidRPr="00A244BF">
        <w:rPr>
          <w:rFonts w:ascii="Arial" w:eastAsia="Times New Roman" w:hAnsi="Arial" w:cs="Arial"/>
          <w:sz w:val="22"/>
          <w:szCs w:val="22"/>
        </w:rPr>
        <w:t xml:space="preserve">Tulare County Superintendent of Schools Administrative Regulation and Board Policy 6163.2 </w:t>
      </w:r>
    </w:p>
    <w:p w:rsidR="00EF3DF5" w:rsidRPr="00A244BF" w:rsidRDefault="00EF3DF5" w:rsidP="009C6FB7">
      <w:pPr>
        <w:rPr>
          <w:rFonts w:ascii="Arial" w:eastAsia="Times New Roman" w:hAnsi="Arial" w:cs="Arial"/>
          <w:sz w:val="22"/>
          <w:szCs w:val="22"/>
        </w:rPr>
      </w:pPr>
    </w:p>
    <w:p w:rsidR="00EF3DF5" w:rsidRPr="00A244BF" w:rsidRDefault="0044001E" w:rsidP="009C6FB7">
      <w:pPr>
        <w:rPr>
          <w:rFonts w:ascii="Arial" w:eastAsia="Times New Roman" w:hAnsi="Arial" w:cs="Arial"/>
          <w:sz w:val="22"/>
          <w:szCs w:val="22"/>
        </w:rPr>
      </w:pPr>
      <w:r w:rsidRPr="00A244BF">
        <w:rPr>
          <w:rFonts w:ascii="Arial" w:eastAsia="Times New Roman" w:hAnsi="Arial" w:cs="Arial"/>
          <w:sz w:val="22"/>
          <w:szCs w:val="22"/>
        </w:rPr>
        <w:t xml:space="preserve">US Department of Justice (July 2011). Revised ADA Requirements on Service Animals </w:t>
      </w:r>
    </w:p>
    <w:p w:rsidR="00EF3DF5" w:rsidRPr="00A244BF" w:rsidRDefault="00EF3DF5" w:rsidP="009C6FB7">
      <w:pPr>
        <w:rPr>
          <w:rFonts w:ascii="Arial" w:eastAsia="Times New Roman" w:hAnsi="Arial" w:cs="Arial"/>
          <w:sz w:val="22"/>
          <w:szCs w:val="22"/>
        </w:rPr>
      </w:pPr>
    </w:p>
    <w:p w:rsidR="0044001E" w:rsidRPr="00A244BF" w:rsidRDefault="0044001E" w:rsidP="009C6FB7">
      <w:pPr>
        <w:rPr>
          <w:rFonts w:ascii="Arial" w:eastAsia="Times New Roman" w:hAnsi="Arial" w:cs="Arial"/>
          <w:sz w:val="22"/>
          <w:szCs w:val="22"/>
        </w:rPr>
      </w:pPr>
      <w:r w:rsidRPr="00A244BF">
        <w:rPr>
          <w:rFonts w:ascii="Arial" w:eastAsia="Times New Roman" w:hAnsi="Arial" w:cs="Arial"/>
          <w:sz w:val="22"/>
          <w:szCs w:val="22"/>
        </w:rPr>
        <w:t>Virginia Department of Education Division of Special Education and Student Services (2011). Guidelines for School Division Policy and Procedures Regarding Service Animals in Virginia’s Public Schools. 3.13 R11.16</w:t>
      </w:r>
    </w:p>
    <w:p w:rsidR="0044001E" w:rsidRPr="00A244BF" w:rsidRDefault="0044001E">
      <w:pPr>
        <w:rPr>
          <w:rFonts w:ascii="Arial" w:hAnsi="Arial" w:cs="Arial"/>
          <w:sz w:val="22"/>
          <w:szCs w:val="22"/>
        </w:rPr>
      </w:pPr>
    </w:p>
    <w:sectPr w:rsidR="0044001E" w:rsidRPr="00A244BF" w:rsidSect="00D96C5D">
      <w:footerReference w:type="even" r:id="rId7"/>
      <w:footerReference w:type="default" r:id="rId8"/>
      <w:headerReference w:type="first" r:id="rId9"/>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0E2985" w:rsidRDefault="000E2985" w:rsidP="00D96C5D">
      <w:r>
        <w:separator/>
      </w:r>
    </w:p>
  </w:endnote>
  <w:endnote w:type="continuationSeparator" w:id="0">
    <w:p w:rsidR="000E2985" w:rsidRDefault="000E2985" w:rsidP="00D96C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Karla">
    <w:panose1 w:val="020B0604020202020204"/>
    <w:charset w:val="4D"/>
    <w:family w:val="auto"/>
    <w:pitch w:val="variable"/>
    <w:sig w:usb0="A00000EF" w:usb1="4000205B" w:usb2="00000000" w:usb3="00000000" w:csb0="00000093" w:csb1="00000000"/>
  </w:font>
  <w:font w:name="Noto Serif">
    <w:panose1 w:val="02020502060505020204"/>
    <w:charset w:val="00"/>
    <w:family w:val="roman"/>
    <w:pitch w:val="variable"/>
    <w:sig w:usb0="E00002FF" w:usb1="500078FF" w:usb2="00000029"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77616403"/>
      <w:docPartObj>
        <w:docPartGallery w:val="Page Numbers (Bottom of Page)"/>
        <w:docPartUnique/>
      </w:docPartObj>
    </w:sdtPr>
    <w:sdtContent>
      <w:p w:rsidR="00D96C5D" w:rsidRDefault="00D96C5D" w:rsidP="00470A03">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rsidR="00D96C5D" w:rsidRDefault="00D96C5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864858012"/>
      <w:docPartObj>
        <w:docPartGallery w:val="Page Numbers (Bottom of Page)"/>
        <w:docPartUnique/>
      </w:docPartObj>
    </w:sdtPr>
    <w:sdtContent>
      <w:p w:rsidR="00D96C5D" w:rsidRDefault="00D96C5D" w:rsidP="00470A03">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rsidR="00D96C5D" w:rsidRDefault="00D96C5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0E2985" w:rsidRDefault="000E2985" w:rsidP="00D96C5D">
      <w:r>
        <w:separator/>
      </w:r>
    </w:p>
  </w:footnote>
  <w:footnote w:type="continuationSeparator" w:id="0">
    <w:p w:rsidR="000E2985" w:rsidRDefault="000E2985" w:rsidP="00D96C5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jc w:val="center"/>
      <w:tblCellMar>
        <w:top w:w="144" w:type="dxa"/>
        <w:left w:w="115" w:type="dxa"/>
        <w:bottom w:w="58" w:type="dxa"/>
        <w:right w:w="115" w:type="dxa"/>
      </w:tblCellMar>
      <w:tblLook w:val="04A0" w:firstRow="1" w:lastRow="0" w:firstColumn="1" w:lastColumn="0" w:noHBand="0" w:noVBand="1"/>
    </w:tblPr>
    <w:tblGrid>
      <w:gridCol w:w="2060"/>
      <w:gridCol w:w="3564"/>
      <w:gridCol w:w="3736"/>
    </w:tblGrid>
    <w:tr w:rsidR="00A244BF" w:rsidTr="00430F40">
      <w:trPr>
        <w:jc w:val="center"/>
      </w:trPr>
      <w:tc>
        <w:tcPr>
          <w:tcW w:w="1975" w:type="dxa"/>
          <w:vMerge w:val="restart"/>
          <w:tcBorders>
            <w:top w:val="nil"/>
            <w:left w:val="nil"/>
            <w:bottom w:val="nil"/>
            <w:right w:val="nil"/>
          </w:tcBorders>
        </w:tcPr>
        <w:p w:rsidR="00A244BF" w:rsidRDefault="00A244BF" w:rsidP="00A244BF">
          <w:pPr>
            <w:pStyle w:val="Header"/>
          </w:pPr>
          <w:r>
            <w:rPr>
              <w:rFonts w:ascii="Karla" w:eastAsia="Calibri" w:hAnsi="Karla" w:cs="Calibri"/>
              <w:noProof/>
              <w:sz w:val="18"/>
            </w:rPr>
            <w:drawing>
              <wp:inline distT="0" distB="0" distL="0" distR="0" wp14:anchorId="5690A326" wp14:editId="05CFC68B">
                <wp:extent cx="1152971" cy="1162050"/>
                <wp:effectExtent l="0" t="0" r="9525" b="0"/>
                <wp:docPr id="1" name="Picture 1" descr="C:\Users\ndavid\AppData\Local\Microsoft\Windows\INetCache\Content.Word\Lantern Logo_Main_Final_High R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david\AppData\Local\Microsoft\Windows\INetCache\Content.Word\Lantern Logo_Main_Final_High R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57159" cy="1166271"/>
                        </a:xfrm>
                        <a:prstGeom prst="rect">
                          <a:avLst/>
                        </a:prstGeom>
                        <a:noFill/>
                        <a:ln>
                          <a:noFill/>
                        </a:ln>
                      </pic:spPr>
                    </pic:pic>
                  </a:graphicData>
                </a:graphic>
              </wp:inline>
            </w:drawing>
          </w:r>
        </w:p>
      </w:tc>
      <w:tc>
        <w:tcPr>
          <w:tcW w:w="3600" w:type="dxa"/>
          <w:tcBorders>
            <w:top w:val="nil"/>
            <w:left w:val="nil"/>
            <w:bottom w:val="single" w:sz="24" w:space="0" w:color="CC5400"/>
            <w:right w:val="nil"/>
          </w:tcBorders>
        </w:tcPr>
        <w:p w:rsidR="00A244BF" w:rsidRDefault="00A244BF" w:rsidP="00A244BF">
          <w:pPr>
            <w:pStyle w:val="Header"/>
          </w:pPr>
          <w:r>
            <w:rPr>
              <w:rFonts w:ascii="Noto Serif" w:eastAsia="Noto Serif" w:hAnsi="Noto Serif" w:cs="Noto Serif"/>
              <w:b/>
              <w:color w:val="10483D"/>
              <w:sz w:val="32"/>
            </w:rPr>
            <w:t>Trinity County Office of Education</w:t>
          </w:r>
        </w:p>
      </w:tc>
      <w:tc>
        <w:tcPr>
          <w:tcW w:w="3775" w:type="dxa"/>
          <w:tcBorders>
            <w:top w:val="nil"/>
            <w:left w:val="nil"/>
            <w:bottom w:val="single" w:sz="24" w:space="0" w:color="CC5400"/>
            <w:right w:val="nil"/>
          </w:tcBorders>
          <w:vAlign w:val="center"/>
        </w:tcPr>
        <w:p w:rsidR="00A244BF" w:rsidRPr="00EF1446" w:rsidRDefault="00A244BF" w:rsidP="00A244BF">
          <w:pPr>
            <w:tabs>
              <w:tab w:val="center" w:pos="3298"/>
              <w:tab w:val="right" w:pos="9360"/>
            </w:tabs>
            <w:jc w:val="right"/>
            <w:rPr>
              <w:rFonts w:ascii="Karla" w:hAnsi="Karla"/>
            </w:rPr>
          </w:pPr>
          <w:r>
            <w:rPr>
              <w:rFonts w:ascii="Karla" w:eastAsia="Calibri" w:hAnsi="Karla" w:cs="Calibri"/>
              <w:b/>
              <w:color w:val="10483D"/>
            </w:rPr>
            <w:t>Fabio Robles, Ed.D.</w:t>
          </w:r>
        </w:p>
        <w:p w:rsidR="00A244BF" w:rsidRPr="00EF1446" w:rsidRDefault="00A244BF" w:rsidP="00A244BF">
          <w:pPr>
            <w:pStyle w:val="Header"/>
            <w:jc w:val="right"/>
            <w:rPr>
              <w:rFonts w:ascii="Karla" w:eastAsia="Calibri" w:hAnsi="Karla" w:cs="Calibri"/>
            </w:rPr>
          </w:pPr>
          <w:r w:rsidRPr="00EF1446">
            <w:rPr>
              <w:rFonts w:ascii="Karla" w:eastAsia="Calibri" w:hAnsi="Karla" w:cs="Calibri"/>
            </w:rPr>
            <w:t>Trinity County</w:t>
          </w:r>
        </w:p>
        <w:p w:rsidR="00A244BF" w:rsidRDefault="00A244BF" w:rsidP="00A244BF">
          <w:pPr>
            <w:pStyle w:val="Header"/>
            <w:jc w:val="right"/>
          </w:pPr>
          <w:r w:rsidRPr="00EF1446">
            <w:rPr>
              <w:rFonts w:ascii="Karla" w:eastAsia="Calibri" w:hAnsi="Karla" w:cs="Calibri"/>
            </w:rPr>
            <w:t>Superintendent of Schools</w:t>
          </w:r>
        </w:p>
      </w:tc>
    </w:tr>
    <w:tr w:rsidR="00A244BF" w:rsidTr="00430F40">
      <w:trPr>
        <w:jc w:val="center"/>
      </w:trPr>
      <w:tc>
        <w:tcPr>
          <w:tcW w:w="1975" w:type="dxa"/>
          <w:vMerge/>
          <w:tcBorders>
            <w:top w:val="nil"/>
            <w:left w:val="nil"/>
            <w:bottom w:val="nil"/>
            <w:right w:val="nil"/>
          </w:tcBorders>
        </w:tcPr>
        <w:p w:rsidR="00A244BF" w:rsidRDefault="00A244BF" w:rsidP="00A244BF">
          <w:pPr>
            <w:pStyle w:val="Header"/>
          </w:pPr>
        </w:p>
      </w:tc>
      <w:tc>
        <w:tcPr>
          <w:tcW w:w="7375" w:type="dxa"/>
          <w:gridSpan w:val="2"/>
          <w:tcBorders>
            <w:top w:val="nil"/>
            <w:left w:val="nil"/>
            <w:bottom w:val="nil"/>
            <w:right w:val="nil"/>
          </w:tcBorders>
        </w:tcPr>
        <w:p w:rsidR="00A244BF" w:rsidRDefault="00A244BF" w:rsidP="00A244BF">
          <w:pPr>
            <w:pStyle w:val="Header"/>
            <w:jc w:val="center"/>
            <w:rPr>
              <w:rFonts w:ascii="Calibri" w:eastAsia="Calibri" w:hAnsi="Calibri" w:cs="Calibri"/>
              <w:sz w:val="18"/>
            </w:rPr>
          </w:pPr>
          <w:r w:rsidRPr="00EF1446">
            <w:rPr>
              <w:rFonts w:ascii="Karla" w:eastAsia="Calibri" w:hAnsi="Karla" w:cs="Calibri"/>
              <w:sz w:val="18"/>
            </w:rPr>
            <w:t>P.O. Box 1256</w:t>
          </w:r>
          <w:r>
            <w:rPr>
              <w:rFonts w:ascii="Calibri" w:eastAsia="Calibri" w:hAnsi="Calibri" w:cs="Calibri"/>
              <w:sz w:val="18"/>
            </w:rPr>
            <w:t xml:space="preserve"> </w:t>
          </w:r>
          <w:r>
            <w:rPr>
              <w:rFonts w:ascii="Wingdings" w:eastAsia="Wingdings" w:hAnsi="Wingdings" w:cs="Wingdings"/>
              <w:color w:val="10483D"/>
              <w:sz w:val="18"/>
            </w:rPr>
            <w:t></w:t>
          </w:r>
          <w:r>
            <w:rPr>
              <w:rFonts w:ascii="Calibri" w:eastAsia="Calibri" w:hAnsi="Calibri" w:cs="Calibri"/>
              <w:sz w:val="18"/>
            </w:rPr>
            <w:t xml:space="preserve"> </w:t>
          </w:r>
          <w:r w:rsidRPr="00EF1446">
            <w:rPr>
              <w:rFonts w:ascii="Karla" w:eastAsia="Calibri" w:hAnsi="Karla" w:cs="Calibri"/>
              <w:sz w:val="18"/>
            </w:rPr>
            <w:t>201 Memorial Drive, Weaverville, CA 96093-1256</w:t>
          </w:r>
        </w:p>
        <w:p w:rsidR="00A244BF" w:rsidRDefault="00A244BF" w:rsidP="00A244BF">
          <w:pPr>
            <w:pStyle w:val="Header"/>
            <w:jc w:val="center"/>
            <w:rPr>
              <w:rFonts w:ascii="Karla" w:eastAsia="Calibri" w:hAnsi="Karla" w:cs="Calibri"/>
              <w:sz w:val="18"/>
            </w:rPr>
          </w:pPr>
          <w:r w:rsidRPr="00EF1446">
            <w:rPr>
              <w:rFonts w:ascii="Karla" w:eastAsia="Calibri" w:hAnsi="Karla" w:cs="Calibri"/>
              <w:sz w:val="18"/>
            </w:rPr>
            <w:t>(530) 623-2861</w:t>
          </w:r>
          <w:r>
            <w:rPr>
              <w:rFonts w:ascii="Calibri" w:eastAsia="Calibri" w:hAnsi="Calibri" w:cs="Calibri"/>
              <w:sz w:val="18"/>
            </w:rPr>
            <w:t xml:space="preserve"> </w:t>
          </w:r>
          <w:r>
            <w:rPr>
              <w:rFonts w:ascii="Wingdings" w:eastAsia="Wingdings" w:hAnsi="Wingdings" w:cs="Wingdings"/>
              <w:color w:val="10483D"/>
              <w:sz w:val="18"/>
            </w:rPr>
            <w:t></w:t>
          </w:r>
          <w:r>
            <w:rPr>
              <w:rFonts w:ascii="Calibri" w:eastAsia="Calibri" w:hAnsi="Calibri" w:cs="Calibri"/>
              <w:sz w:val="18"/>
            </w:rPr>
            <w:t xml:space="preserve"> </w:t>
          </w:r>
          <w:r w:rsidRPr="00EF1446">
            <w:rPr>
              <w:rFonts w:ascii="Karla" w:eastAsia="Calibri" w:hAnsi="Karla" w:cs="Calibri"/>
              <w:sz w:val="18"/>
            </w:rPr>
            <w:t xml:space="preserve">FAX (530) 623-4489 </w:t>
          </w:r>
        </w:p>
        <w:p w:rsidR="00A244BF" w:rsidRDefault="00A244BF" w:rsidP="00A244BF">
          <w:pPr>
            <w:pStyle w:val="Header"/>
            <w:jc w:val="center"/>
          </w:pPr>
          <w:r w:rsidRPr="00EF1446">
            <w:rPr>
              <w:rFonts w:ascii="Karla" w:eastAsia="Calibri" w:hAnsi="Karla" w:cs="Calibri"/>
              <w:sz w:val="18"/>
            </w:rPr>
            <w:t>https://www.tcoek12.org</w:t>
          </w:r>
        </w:p>
      </w:tc>
    </w:tr>
  </w:tbl>
  <w:p w:rsidR="00A67C1F" w:rsidRDefault="00A67C1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45D8F"/>
    <w:multiLevelType w:val="hybridMultilevel"/>
    <w:tmpl w:val="04F2F5E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3240B6B"/>
    <w:multiLevelType w:val="hybridMultilevel"/>
    <w:tmpl w:val="6DEED6BC"/>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27E7061"/>
    <w:multiLevelType w:val="hybridMultilevel"/>
    <w:tmpl w:val="183C136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21D4693"/>
    <w:multiLevelType w:val="hybridMultilevel"/>
    <w:tmpl w:val="A320793E"/>
    <w:lvl w:ilvl="0" w:tplc="D5F48E68">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EB7244D"/>
    <w:multiLevelType w:val="hybridMultilevel"/>
    <w:tmpl w:val="B70E15A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1C742B3"/>
    <w:multiLevelType w:val="hybridMultilevel"/>
    <w:tmpl w:val="3E00DF3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6F900EC"/>
    <w:multiLevelType w:val="hybridMultilevel"/>
    <w:tmpl w:val="FE6890F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1BF4913"/>
    <w:multiLevelType w:val="hybridMultilevel"/>
    <w:tmpl w:val="41E4559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2B95228"/>
    <w:multiLevelType w:val="hybridMultilevel"/>
    <w:tmpl w:val="F59E451C"/>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2396DE5"/>
    <w:multiLevelType w:val="hybridMultilevel"/>
    <w:tmpl w:val="85D4BDD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25F048F"/>
    <w:multiLevelType w:val="hybridMultilevel"/>
    <w:tmpl w:val="7A908C72"/>
    <w:lvl w:ilvl="0" w:tplc="01544C6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FA234BD"/>
    <w:multiLevelType w:val="hybridMultilevel"/>
    <w:tmpl w:val="B6E8970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61049630">
    <w:abstractNumId w:val="7"/>
  </w:num>
  <w:num w:numId="2" w16cid:durableId="856768376">
    <w:abstractNumId w:val="5"/>
  </w:num>
  <w:num w:numId="3" w16cid:durableId="1589772339">
    <w:abstractNumId w:val="10"/>
  </w:num>
  <w:num w:numId="4" w16cid:durableId="2097094747">
    <w:abstractNumId w:val="2"/>
  </w:num>
  <w:num w:numId="5" w16cid:durableId="519197156">
    <w:abstractNumId w:val="6"/>
  </w:num>
  <w:num w:numId="6" w16cid:durableId="712459198">
    <w:abstractNumId w:val="11"/>
  </w:num>
  <w:num w:numId="7" w16cid:durableId="713583183">
    <w:abstractNumId w:val="4"/>
  </w:num>
  <w:num w:numId="8" w16cid:durableId="397440857">
    <w:abstractNumId w:val="3"/>
  </w:num>
  <w:num w:numId="9" w16cid:durableId="1521551773">
    <w:abstractNumId w:val="1"/>
  </w:num>
  <w:num w:numId="10" w16cid:durableId="905262868">
    <w:abstractNumId w:val="8"/>
  </w:num>
  <w:num w:numId="11" w16cid:durableId="1224609203">
    <w:abstractNumId w:val="9"/>
  </w:num>
  <w:num w:numId="12" w16cid:durableId="34478665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7"/>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001E"/>
    <w:rsid w:val="000E2985"/>
    <w:rsid w:val="002069C4"/>
    <w:rsid w:val="00251260"/>
    <w:rsid w:val="00264398"/>
    <w:rsid w:val="00436E54"/>
    <w:rsid w:val="0044001E"/>
    <w:rsid w:val="00556E3F"/>
    <w:rsid w:val="005C0C1C"/>
    <w:rsid w:val="005C4574"/>
    <w:rsid w:val="006101B3"/>
    <w:rsid w:val="00735C84"/>
    <w:rsid w:val="007736A0"/>
    <w:rsid w:val="00785F75"/>
    <w:rsid w:val="008225E1"/>
    <w:rsid w:val="008711C5"/>
    <w:rsid w:val="009033E6"/>
    <w:rsid w:val="00975106"/>
    <w:rsid w:val="009A4E18"/>
    <w:rsid w:val="009C6FB7"/>
    <w:rsid w:val="00A10606"/>
    <w:rsid w:val="00A244BF"/>
    <w:rsid w:val="00A67C1F"/>
    <w:rsid w:val="00A940B8"/>
    <w:rsid w:val="00AD0576"/>
    <w:rsid w:val="00C45D2A"/>
    <w:rsid w:val="00C47931"/>
    <w:rsid w:val="00CA632B"/>
    <w:rsid w:val="00CC0A3F"/>
    <w:rsid w:val="00D96C5D"/>
    <w:rsid w:val="00DB68B5"/>
    <w:rsid w:val="00DF0917"/>
    <w:rsid w:val="00E93B2C"/>
    <w:rsid w:val="00EF3DF5"/>
    <w:rsid w:val="00F11F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02E450D0"/>
  <w14:defaultImageDpi w14:val="32767"/>
  <w15:chartTrackingRefBased/>
  <w15:docId w15:val="{5DAFD6A8-6B3C-424F-974B-43BC0E66F8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4400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4001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93B2C"/>
    <w:pPr>
      <w:ind w:left="720"/>
      <w:contextualSpacing/>
    </w:pPr>
  </w:style>
  <w:style w:type="paragraph" w:styleId="Footer">
    <w:name w:val="footer"/>
    <w:basedOn w:val="Normal"/>
    <w:link w:val="FooterChar"/>
    <w:uiPriority w:val="99"/>
    <w:unhideWhenUsed/>
    <w:rsid w:val="00D96C5D"/>
    <w:pPr>
      <w:tabs>
        <w:tab w:val="center" w:pos="4680"/>
        <w:tab w:val="right" w:pos="9360"/>
      </w:tabs>
    </w:pPr>
  </w:style>
  <w:style w:type="character" w:customStyle="1" w:styleId="FooterChar">
    <w:name w:val="Footer Char"/>
    <w:basedOn w:val="DefaultParagraphFont"/>
    <w:link w:val="Footer"/>
    <w:uiPriority w:val="99"/>
    <w:rsid w:val="00D96C5D"/>
  </w:style>
  <w:style w:type="character" w:styleId="PageNumber">
    <w:name w:val="page number"/>
    <w:basedOn w:val="DefaultParagraphFont"/>
    <w:uiPriority w:val="99"/>
    <w:semiHidden/>
    <w:unhideWhenUsed/>
    <w:rsid w:val="00D96C5D"/>
  </w:style>
  <w:style w:type="paragraph" w:styleId="Header">
    <w:name w:val="header"/>
    <w:basedOn w:val="Normal"/>
    <w:link w:val="HeaderChar"/>
    <w:uiPriority w:val="99"/>
    <w:unhideWhenUsed/>
    <w:rsid w:val="00A67C1F"/>
    <w:pPr>
      <w:tabs>
        <w:tab w:val="center" w:pos="4680"/>
        <w:tab w:val="right" w:pos="9360"/>
      </w:tabs>
    </w:pPr>
  </w:style>
  <w:style w:type="character" w:customStyle="1" w:styleId="HeaderChar">
    <w:name w:val="Header Char"/>
    <w:basedOn w:val="DefaultParagraphFont"/>
    <w:link w:val="Header"/>
    <w:uiPriority w:val="99"/>
    <w:rsid w:val="00A67C1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273659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41</TotalTime>
  <Pages>10</Pages>
  <Words>4592</Words>
  <Characters>26179</Characters>
  <Application>Microsoft Office Word</Application>
  <DocSecurity>0</DocSecurity>
  <Lines>218</Lines>
  <Paragraphs>61</Paragraphs>
  <ScaleCrop>false</ScaleCrop>
  <HeadingPairs>
    <vt:vector size="2" baseType="variant">
      <vt:variant>
        <vt:lpstr>Title</vt:lpstr>
      </vt:variant>
      <vt:variant>
        <vt:i4>1</vt:i4>
      </vt:variant>
    </vt:vector>
  </HeadingPairs>
  <TitlesOfParts>
    <vt:vector size="1" baseType="lpstr">
      <vt:lpstr/>
    </vt:vector>
  </TitlesOfParts>
  <Company>Trinity County Office of Education</Company>
  <LinksUpToDate>false</LinksUpToDate>
  <CharactersWithSpaces>30710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Anthony Rebelo</dc:creator>
  <cp:keywords/>
  <dc:description/>
  <cp:lastModifiedBy>Anthony Rebelo</cp:lastModifiedBy>
  <cp:revision>23</cp:revision>
  <dcterms:created xsi:type="dcterms:W3CDTF">2018-05-23T17:13:00Z</dcterms:created>
  <dcterms:modified xsi:type="dcterms:W3CDTF">2023-06-21T16:13:00Z</dcterms:modified>
</cp:coreProperties>
</file>